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E07180">
      <w:pPr>
        <w:pStyle w:val="a0"/>
        <w:jc w:val="right"/>
      </w:pPr>
      <w:r>
        <w:rPr>
          <w:rStyle w:val="a4"/>
        </w:rPr>
        <w:t>В Нагатинский районный суд</w:t>
      </w:r>
      <w:r>
        <w:br/>
      </w:r>
      <w:r>
        <w:rPr>
          <w:rStyle w:val="a4"/>
        </w:rPr>
        <w:t>г.Москвы</w:t>
      </w:r>
      <w:r>
        <w:br/>
      </w:r>
      <w:r>
        <w:rPr>
          <w:rStyle w:val="a4"/>
        </w:rPr>
        <w:t xml:space="preserve">от </w:t>
      </w:r>
      <w:r>
        <w:t>Б.Ю.М.</w:t>
      </w:r>
      <w:r>
        <w:br/>
      </w:r>
      <w:r>
        <w:rPr>
          <w:rStyle w:val="a4"/>
        </w:rPr>
        <w:t>для корреспонденции:</w:t>
      </w:r>
      <w:r>
        <w:br/>
        <w:t>адвокат Хоруженко А.С.</w:t>
      </w:r>
      <w:r>
        <w:br/>
        <w:t>Юридическое бюро «Moscow legal»</w:t>
      </w:r>
      <w:r>
        <w:br/>
        <w:t>г. Москва, ул. Маросейка, д. 2/15</w:t>
      </w:r>
      <w:r>
        <w:br/>
      </w:r>
      <w:hyperlink r:id="rId5" w:history="1">
        <w:r>
          <w:rPr>
            <w:rStyle w:val="a5"/>
          </w:rPr>
          <w:t>http://msk-legal.ru</w:t>
        </w:r>
      </w:hyperlink>
      <w:r>
        <w:br/>
        <w:t>тел: 8(495)664-55-96</w:t>
      </w:r>
    </w:p>
    <w:p w:rsidR="00000000" w:rsidRDefault="00E07180">
      <w:pPr>
        <w:pStyle w:val="2"/>
        <w:jc w:val="center"/>
      </w:pPr>
      <w:r>
        <w:t>ЖАЛОБА</w:t>
      </w:r>
    </w:p>
    <w:p w:rsidR="00000000" w:rsidRDefault="00E07180">
      <w:pPr>
        <w:pStyle w:val="a0"/>
      </w:pPr>
      <w:r>
        <w:t>24.05.2013 сотр</w:t>
      </w:r>
      <w:r>
        <w:t>удником ОБ ДПС ГИБДД по ЮАО г.Москвы в отношении Б.Ю.М. было вынесено постановление по делу об административном правонарушении, в соответствии с которым он был признан виновным в совершении административного правонарушения, предусмотренного ч.3, ст.12.14 К</w:t>
      </w:r>
      <w:r>
        <w:t>оАП РФ, а именно, что он выезжая с прилегающей территории не уступил дорогу ТС.</w:t>
      </w:r>
    </w:p>
    <w:p w:rsidR="00000000" w:rsidRDefault="00E07180">
      <w:pPr>
        <w:pStyle w:val="a0"/>
      </w:pPr>
      <w:r>
        <w:t>Решением от 05.06.2013 заместителем командира ОБ ДПС ГИБДД по ЮАО г.Москвы жалоба гр-на Б.Ю.М. была оставлена без удовлетворения. Копия данного решения получена 19.06.2013 г.</w:t>
      </w:r>
    </w:p>
    <w:p w:rsidR="00000000" w:rsidRDefault="00E07180">
      <w:pPr>
        <w:pStyle w:val="a0"/>
      </w:pPr>
      <w:r>
        <w:t>С</w:t>
      </w:r>
      <w:r>
        <w:t xml:space="preserve"> постановление по делу об административном правонарушении и решением по жалобе не согласен, считаю их незаконными и вынесенными без учета всех обстоятельств по делу.</w:t>
      </w:r>
    </w:p>
    <w:p w:rsidR="00000000" w:rsidRDefault="00E07180">
      <w:pPr>
        <w:pStyle w:val="a0"/>
      </w:pPr>
      <w:r>
        <w:t>Так, согласно имеющейся в материалах дела схеме ДТП, отчетливо видно, что водитель автомоб</w:t>
      </w:r>
      <w:r>
        <w:t>иля В. К.Д.Б., с которым произошло столкновение, в момент ДТП находился на полосе встречного движения. Данное обстоятельство также подтверждается имеющимися в деле фотографиями с места ДТП. Более того в момент ДТП, автомобиль В. преследовал экипаж ДПС, так</w:t>
      </w:r>
      <w:r>
        <w:t>же по встречной полосе, и согласно полученным на месте происшествия сведениям, все эти обстоятельства фиксировались находящимся в машине ДПС видеорегистратором. По данному факту в адрес ДПС ГИБДД по ЮАО подавалось заявление от 28.05.2013 г. о приобщении да</w:t>
      </w:r>
      <w:r>
        <w:t>нной видеозаписи к материалам дела.</w:t>
      </w:r>
    </w:p>
    <w:p w:rsidR="00000000" w:rsidRDefault="00E07180">
      <w:pPr>
        <w:pStyle w:val="a0"/>
      </w:pPr>
      <w:r>
        <w:t>В соответствии с постановлением водитель автомобиля В. не привлекался к какой-либо административной ответственности, между тем данное обстоятельство вызывает серьезные сомнения, т.к. из представленных документов отчетлив</w:t>
      </w:r>
      <w:r>
        <w:t>о видно, что водитель автомобиля В. грубо нарушил правила дорожного движения, выехав на полосу, предназначенную для встречного движения, а водитель Б.Ю.М. при данных дорожных условиях, совершая маневр не мог предполагать и предвидеть возможность ДТП с авто</w:t>
      </w:r>
      <w:r>
        <w:t>транспортом, движущимся по полосе встречного движения.</w:t>
      </w:r>
    </w:p>
    <w:p w:rsidR="00000000" w:rsidRDefault="00E07180">
      <w:pPr>
        <w:pStyle w:val="a0"/>
      </w:pPr>
      <w:r>
        <w:t xml:space="preserve">Протокол, а также постановление по делу об административном правонарушении также незаконны в связи с тем, что составлены неуправомоченным лицом. Так, из протокола и постановления усматривается, что их </w:t>
      </w:r>
      <w:r>
        <w:t>составлял П.А.А., однако такого сотрудника на месте происшествия не было.</w:t>
      </w:r>
    </w:p>
    <w:p w:rsidR="00000000" w:rsidRDefault="00E07180">
      <w:pPr>
        <w:pStyle w:val="a0"/>
      </w:pPr>
      <w:r>
        <w:lastRenderedPageBreak/>
        <w:t>При рассмотрении материала по делу об административном правонарушении не были опрошены ряд свидетелей, которые присутствовали на месте ДТП, а также сотрудник ДПС, следовавший за авто</w:t>
      </w:r>
      <w:r>
        <w:t>мобилем В.</w:t>
      </w:r>
    </w:p>
    <w:p w:rsidR="00000000" w:rsidRDefault="00E07180">
      <w:pPr>
        <w:pStyle w:val="a0"/>
      </w:pPr>
      <w:r>
        <w:t>На основании изложенного, руководствуясь 30.1, ч.1 30.9 КоАП РФ,</w:t>
      </w:r>
    </w:p>
    <w:p w:rsidR="00000000" w:rsidRDefault="00E07180">
      <w:pPr>
        <w:pStyle w:val="a0"/>
        <w:jc w:val="center"/>
      </w:pPr>
      <w:r>
        <w:rPr>
          <w:rStyle w:val="a4"/>
        </w:rPr>
        <w:t>ПРОШУ:</w:t>
      </w:r>
    </w:p>
    <w:p w:rsidR="00000000" w:rsidRDefault="00E07180">
      <w:pPr>
        <w:pStyle w:val="a0"/>
      </w:pPr>
      <w:r>
        <w:t> </w:t>
      </w:r>
    </w:p>
    <w:p w:rsidR="00000000" w:rsidRDefault="00E07180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rPr>
          <w:rStyle w:val="a4"/>
        </w:rPr>
        <w:t>Признать Постановление от 24.05.2013 г. незаконным, привлечь к административной ответственности водителя автомобиля В. К.Д.Б. виновным в административном правонарушении, п</w:t>
      </w:r>
      <w:r>
        <w:rPr>
          <w:rStyle w:val="a4"/>
        </w:rPr>
        <w:t>редусмотренным ч.4 ст. 12.15 КоАП РФ.</w:t>
      </w:r>
    </w:p>
    <w:p w:rsidR="00000000" w:rsidRDefault="00E07180">
      <w:pPr>
        <w:pStyle w:val="a0"/>
        <w:numPr>
          <w:ilvl w:val="0"/>
          <w:numId w:val="1"/>
        </w:numPr>
        <w:tabs>
          <w:tab w:val="left" w:pos="707"/>
        </w:tabs>
      </w:pPr>
      <w:r>
        <w:rPr>
          <w:rStyle w:val="a4"/>
        </w:rPr>
        <w:t xml:space="preserve">О принятом решении прошу уведомлять в адрес юридического бюро «Moscow legal», г. Москва, ул. Маросейка, д. 2/15, </w:t>
      </w:r>
      <w:hyperlink r:id="rId6" w:history="1">
        <w:r>
          <w:rPr>
            <w:rStyle w:val="a5"/>
          </w:rPr>
          <w:t>http://msk-legal.ru</w:t>
        </w:r>
      </w:hyperlink>
    </w:p>
    <w:p w:rsidR="00000000" w:rsidRDefault="00E07180">
      <w:pPr>
        <w:pStyle w:val="a0"/>
      </w:pPr>
      <w:r>
        <w:t> </w:t>
      </w:r>
    </w:p>
    <w:p w:rsidR="00000000" w:rsidRDefault="00E07180">
      <w:pPr>
        <w:pStyle w:val="a0"/>
      </w:pPr>
      <w:r>
        <w:t> </w:t>
      </w:r>
    </w:p>
    <w:p w:rsidR="00000000" w:rsidRDefault="00E07180">
      <w:pPr>
        <w:pStyle w:val="a0"/>
      </w:pPr>
      <w:r>
        <w:t> </w:t>
      </w:r>
    </w:p>
    <w:p w:rsidR="00000000" w:rsidRDefault="00E07180">
      <w:pPr>
        <w:pStyle w:val="a0"/>
        <w:jc w:val="center"/>
      </w:pPr>
      <w:r>
        <w:rPr>
          <w:rStyle w:val="a4"/>
        </w:rPr>
        <w:t>ХОДАТАЙСТВУЮ:</w:t>
      </w:r>
    </w:p>
    <w:p w:rsidR="00000000" w:rsidRDefault="00E07180">
      <w:pPr>
        <w:pStyle w:val="a0"/>
        <w:numPr>
          <w:ilvl w:val="0"/>
          <w:numId w:val="2"/>
        </w:numPr>
        <w:tabs>
          <w:tab w:val="left" w:pos="707"/>
        </w:tabs>
        <w:spacing w:after="0"/>
      </w:pPr>
      <w:r>
        <w:t>Вызвать в суд свидетелей:</w:t>
      </w:r>
    </w:p>
    <w:p w:rsidR="00000000" w:rsidRDefault="00E07180">
      <w:pPr>
        <w:pStyle w:val="a0"/>
        <w:numPr>
          <w:ilvl w:val="0"/>
          <w:numId w:val="2"/>
        </w:numPr>
        <w:tabs>
          <w:tab w:val="left" w:pos="707"/>
        </w:tabs>
        <w:spacing w:after="0"/>
      </w:pPr>
      <w:r>
        <w:t>Г.</w:t>
      </w:r>
      <w:r>
        <w:t>Е.В.</w:t>
      </w:r>
    </w:p>
    <w:p w:rsidR="00000000" w:rsidRDefault="00E07180">
      <w:pPr>
        <w:pStyle w:val="a0"/>
        <w:numPr>
          <w:ilvl w:val="0"/>
          <w:numId w:val="2"/>
        </w:numPr>
        <w:tabs>
          <w:tab w:val="left" w:pos="707"/>
        </w:tabs>
        <w:spacing w:after="0"/>
      </w:pPr>
      <w:r>
        <w:t>Водителя а/м Х.</w:t>
      </w:r>
    </w:p>
    <w:p w:rsidR="00000000" w:rsidRDefault="00E07180">
      <w:pPr>
        <w:pStyle w:val="a0"/>
        <w:numPr>
          <w:ilvl w:val="0"/>
          <w:numId w:val="2"/>
        </w:numPr>
        <w:tabs>
          <w:tab w:val="left" w:pos="707"/>
        </w:tabs>
        <w:spacing w:after="0"/>
      </w:pPr>
      <w:r>
        <w:t>Жителя А</w:t>
      </w:r>
    </w:p>
    <w:p w:rsidR="00000000" w:rsidRDefault="00E07180">
      <w:pPr>
        <w:pStyle w:val="a0"/>
        <w:numPr>
          <w:ilvl w:val="0"/>
          <w:numId w:val="2"/>
        </w:numPr>
        <w:tabs>
          <w:tab w:val="left" w:pos="707"/>
        </w:tabs>
        <w:spacing w:after="0"/>
      </w:pPr>
      <w:r>
        <w:t>Инспектора 1 роты ОБ ДПС ГИБДД УВД по ЮАО к-на полиции П.А.А.</w:t>
      </w:r>
    </w:p>
    <w:p w:rsidR="00000000" w:rsidRDefault="00E07180">
      <w:pPr>
        <w:pStyle w:val="a0"/>
        <w:numPr>
          <w:ilvl w:val="0"/>
          <w:numId w:val="2"/>
        </w:numPr>
        <w:tabs>
          <w:tab w:val="left" w:pos="707"/>
        </w:tabs>
      </w:pPr>
      <w:r>
        <w:t>Инспектора, который находился в автомобиле ДПС, следовавшим за автомобилем ВАЗ</w:t>
      </w:r>
    </w:p>
    <w:p w:rsidR="00000000" w:rsidRDefault="00E07180">
      <w:pPr>
        <w:pStyle w:val="a0"/>
      </w:pPr>
      <w:r>
        <w:t>Направить запрос в ОБ ДПС ГИБДД УВД по ЮАО о предоставлении видеозаписи с видеорегист</w:t>
      </w:r>
      <w:r>
        <w:t>ратора, установленного в машине ДПС с записью событий 24.05.2013.</w:t>
      </w:r>
    </w:p>
    <w:p w:rsidR="00000000" w:rsidRDefault="00E07180">
      <w:pPr>
        <w:pStyle w:val="a0"/>
      </w:pPr>
      <w:r>
        <w:t>Приложения:</w:t>
      </w:r>
    </w:p>
    <w:p w:rsidR="00000000" w:rsidRDefault="00E07180">
      <w:pPr>
        <w:pStyle w:val="a0"/>
        <w:numPr>
          <w:ilvl w:val="0"/>
          <w:numId w:val="3"/>
        </w:numPr>
        <w:tabs>
          <w:tab w:val="left" w:pos="707"/>
        </w:tabs>
        <w:spacing w:after="0"/>
      </w:pPr>
      <w:r>
        <w:t>Копия протокола об административном правонарушении;</w:t>
      </w:r>
    </w:p>
    <w:p w:rsidR="00000000" w:rsidRDefault="00E07180">
      <w:pPr>
        <w:pStyle w:val="a0"/>
        <w:numPr>
          <w:ilvl w:val="0"/>
          <w:numId w:val="3"/>
        </w:numPr>
        <w:tabs>
          <w:tab w:val="left" w:pos="707"/>
        </w:tabs>
        <w:spacing w:after="0"/>
      </w:pPr>
      <w:r>
        <w:t>Копия постановления;</w:t>
      </w:r>
    </w:p>
    <w:p w:rsidR="00000000" w:rsidRDefault="00E07180">
      <w:pPr>
        <w:pStyle w:val="a0"/>
        <w:numPr>
          <w:ilvl w:val="0"/>
          <w:numId w:val="3"/>
        </w:numPr>
        <w:tabs>
          <w:tab w:val="left" w:pos="707"/>
        </w:tabs>
        <w:spacing w:after="0"/>
      </w:pPr>
      <w:r>
        <w:t>Копия жалобы на постановление от 01.06.2013 г.</w:t>
      </w:r>
    </w:p>
    <w:p w:rsidR="00000000" w:rsidRDefault="00E07180">
      <w:pPr>
        <w:pStyle w:val="a0"/>
        <w:numPr>
          <w:ilvl w:val="0"/>
          <w:numId w:val="3"/>
        </w:numPr>
        <w:tabs>
          <w:tab w:val="left" w:pos="707"/>
        </w:tabs>
        <w:spacing w:after="0"/>
      </w:pPr>
      <w:r>
        <w:t>Копия решения по жалобе от 05.06.2013 г. (получено 19.06.2</w:t>
      </w:r>
      <w:r>
        <w:t>013 г.);</w:t>
      </w:r>
    </w:p>
    <w:p w:rsidR="00000000" w:rsidRDefault="00E07180">
      <w:pPr>
        <w:pStyle w:val="a0"/>
        <w:numPr>
          <w:ilvl w:val="0"/>
          <w:numId w:val="3"/>
        </w:numPr>
        <w:tabs>
          <w:tab w:val="left" w:pos="707"/>
        </w:tabs>
        <w:spacing w:after="0"/>
      </w:pPr>
      <w:r>
        <w:t>Копия заявления в ОБ ДПС по ЮАО г.Москвы от 28.09.2013 г.</w:t>
      </w:r>
    </w:p>
    <w:p w:rsidR="00000000" w:rsidRDefault="00E07180">
      <w:pPr>
        <w:pStyle w:val="a0"/>
        <w:numPr>
          <w:ilvl w:val="0"/>
          <w:numId w:val="3"/>
        </w:numPr>
        <w:tabs>
          <w:tab w:val="left" w:pos="707"/>
        </w:tabs>
        <w:spacing w:after="0"/>
      </w:pPr>
      <w:r>
        <w:t>Фотографии с места ДТП (4 экз.);</w:t>
      </w:r>
    </w:p>
    <w:p w:rsidR="00000000" w:rsidRDefault="00E07180">
      <w:pPr>
        <w:pStyle w:val="a0"/>
        <w:numPr>
          <w:ilvl w:val="0"/>
          <w:numId w:val="3"/>
        </w:numPr>
        <w:tabs>
          <w:tab w:val="left" w:pos="707"/>
        </w:tabs>
      </w:pPr>
      <w:r>
        <w:t>http://msk-legal.ru</w:t>
      </w:r>
    </w:p>
    <w:p w:rsidR="00000000" w:rsidRDefault="00E07180">
      <w:pPr>
        <w:pStyle w:val="a0"/>
        <w:jc w:val="right"/>
      </w:pPr>
      <w:r>
        <w:t>____________________/Б.Ю.М./</w:t>
      </w:r>
      <w:r>
        <w:br/>
        <w:t>27.06.2013 г.</w:t>
      </w:r>
    </w:p>
    <w:p w:rsidR="00000000" w:rsidRDefault="00E07180">
      <w:pPr>
        <w:pStyle w:val="a0"/>
      </w:pPr>
      <w:r>
        <w:t> </w:t>
      </w:r>
    </w:p>
    <w:p w:rsidR="00000000" w:rsidRDefault="00E07180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180"/>
    <w:rsid w:val="00E0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A62B426-F239-4B91-A36D-B2E5DABA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val="ru-RU" w:eastAsia="zh-CN" w:bidi="hi-IN"/>
    </w:rPr>
  </w:style>
  <w:style w:type="paragraph" w:styleId="2">
    <w:name w:val="heading 2"/>
    <w:basedOn w:val="1"/>
    <w:next w:val="a0"/>
    <w:qFormat/>
    <w:pPr>
      <w:numPr>
        <w:ilvl w:val="1"/>
        <w:numId w:val="4"/>
      </w:num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8">
    <w:name w:val="List"/>
    <w:basedOn w:val="a0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legal.ru/" TargetMode="External"/><Relationship Id="rId5" Type="http://schemas.openxmlformats.org/officeDocument/2006/relationships/hyperlink" Target="http://msk-leg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1995-11-21T14:41:00Z</cp:lastPrinted>
  <dcterms:created xsi:type="dcterms:W3CDTF">2021-07-03T07:28:00Z</dcterms:created>
  <dcterms:modified xsi:type="dcterms:W3CDTF">2021-07-03T07:28:00Z</dcterms:modified>
</cp:coreProperties>
</file>