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23E6" w14:textId="77777777" w:rsidR="00000000" w:rsidRDefault="00AC685A">
      <w:pPr>
        <w:pStyle w:val="a0"/>
        <w:jc w:val="right"/>
      </w:pPr>
      <w:r>
        <w:rPr>
          <w:rStyle w:val="a4"/>
        </w:rPr>
        <w:t>В Коптевский районный суд г.Москвы</w:t>
      </w:r>
      <w:r>
        <w:rPr>
          <w:rStyle w:val="a4"/>
        </w:rPr>
        <w:br/>
        <w:t> </w:t>
      </w:r>
      <w:r>
        <w:rPr>
          <w:rStyle w:val="a4"/>
        </w:rPr>
        <w:br/>
        <w:t xml:space="preserve">от </w:t>
      </w:r>
      <w:r>
        <w:t>З.А.М.</w:t>
      </w:r>
      <w:r>
        <w:br/>
      </w:r>
      <w:r>
        <w:rPr>
          <w:rStyle w:val="a4"/>
        </w:rPr>
        <w:t>для корреспонденции:</w:t>
      </w:r>
      <w:r>
        <w:br/>
        <w:t>адвокат Хоруженко А.С.</w:t>
      </w:r>
      <w:r>
        <w:br/>
        <w:t>Юридическое бюро «Moscow legal»</w:t>
      </w:r>
      <w:r>
        <w:br/>
        <w:t>г. Москва, ул. Маросейка, д. 2/15</w:t>
      </w:r>
      <w:r>
        <w:br/>
      </w:r>
      <w:hyperlink r:id="rId5" w:history="1">
        <w:r>
          <w:rPr>
            <w:rStyle w:val="a5"/>
          </w:rPr>
          <w:t>http://msk-legal.ru</w:t>
        </w:r>
      </w:hyperlink>
      <w:r>
        <w:br/>
        <w:t>тел: 8(495)664-55-96</w:t>
      </w:r>
    </w:p>
    <w:p w14:paraId="5AA5E780" w14:textId="77777777" w:rsidR="00000000" w:rsidRDefault="00AC685A">
      <w:pPr>
        <w:pStyle w:val="2"/>
        <w:jc w:val="center"/>
      </w:pPr>
      <w:r>
        <w:t>ЖАЛОБА</w:t>
      </w:r>
      <w:r>
        <w:br/>
        <w:t>на Постановлен</w:t>
      </w:r>
      <w:r>
        <w:t>ие по делу об</w:t>
      </w:r>
      <w:r>
        <w:br/>
        <w:t>административном правонарушении от 27.03.2013 г.</w:t>
      </w:r>
    </w:p>
    <w:p w14:paraId="29AEF524" w14:textId="77777777" w:rsidR="00000000" w:rsidRDefault="00AC685A">
      <w:pPr>
        <w:pStyle w:val="a0"/>
      </w:pPr>
      <w:r>
        <w:t>Мировым судьей 403 судебного участка Тимирязевского района г.Москвы К.Е.В. 27.03.2013 было вынесено Постановление по делу об административном правонарушении, в соответствии с которым З.А.М. был</w:t>
      </w:r>
      <w:r>
        <w:t xml:space="preserve"> признан виновным в совершении административного правонарушения, предусмотренного ч.4 ст.12.15 КоАП РФ и ему было назначено наказание в виде лишения права управления транспортным средством сроком на 5 месяцев.</w:t>
      </w:r>
    </w:p>
    <w:p w14:paraId="37FF1F2D" w14:textId="77777777" w:rsidR="00000000" w:rsidRDefault="00AC685A">
      <w:pPr>
        <w:pStyle w:val="a0"/>
      </w:pPr>
      <w:r>
        <w:t>С данным Постановлением я частично не согласен</w:t>
      </w:r>
      <w:r>
        <w:t xml:space="preserve"> по следующим основаниям. В вводной, а также описательно-мотивировочной части постановления Мировой судья ссылается на неоднократность привлечения З.А.М. к административной ответственности по однородным административным правонарушениям и в силу ст.4.3 КоАП</w:t>
      </w:r>
      <w:r>
        <w:t xml:space="preserve"> РФ признает это обстоятельство отягчающим вину водителя. Однако данное обстоятельство не соответствует действительности. Материалами дела подтверждается, что водитель З.А.М. ранее не привлекался к административной ответственности, предусмотренной ч.4 ст.1</w:t>
      </w:r>
      <w:r>
        <w:t>2.15 КоАП РФ. З.А.М. ранее привлекался к административной ответственности по другим статьям КоАП.</w:t>
      </w:r>
    </w:p>
    <w:p w14:paraId="515BC48F" w14:textId="77777777" w:rsidR="00000000" w:rsidRDefault="00AC685A">
      <w:pPr>
        <w:pStyle w:val="a0"/>
      </w:pPr>
      <w:r>
        <w:t>В силу ст. 4.3 КоАП РФ повторное совершение однородного административного правонарушения, если за совершение первого административного правонарушения лицо уже</w:t>
      </w:r>
      <w:r>
        <w:t xml:space="preserve"> подвергалось административному наказанию, по которому не истек срок, предусмотренный статьей 4.6 настоящего Кодекса;</w:t>
      </w:r>
    </w:p>
    <w:p w14:paraId="4890792A" w14:textId="77777777" w:rsidR="00000000" w:rsidRDefault="00AC685A">
      <w:pPr>
        <w:pStyle w:val="a0"/>
      </w:pPr>
      <w:r>
        <w:t>В КоАП РФ понятие однородности однозначно не истолковано, однако Пленум ВАС РФ от 10.11.2011 г. №71 в п. 19.1 указал: В силу пункта 2 част</w:t>
      </w:r>
      <w:r>
        <w:t>и 1 статьи 4.3 КоАП РФ одним из обстоятельств, отягчающих административную ответственность, является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w:t>
      </w:r>
      <w:r>
        <w:t>стративному наказанию, по которому не истек срок, предусмотренный статьей 4.6 КоАП РФ. При применении указанной нормы судам следует учитывать, что однородными считаются правонарушения, ответственность за совершение которых предусмотрена одной статьей Особе</w:t>
      </w:r>
      <w:r>
        <w:t>нной части КоАП РФ.</w:t>
      </w:r>
    </w:p>
    <w:p w14:paraId="69852A94" w14:textId="77777777" w:rsidR="00000000" w:rsidRDefault="00AC685A">
      <w:pPr>
        <w:pStyle w:val="a0"/>
      </w:pPr>
      <w:r>
        <w:t xml:space="preserve">Таким образом, я полагаю, что мировым судьей при рассмотрении административного дела неоднократность привлечения З.А.М. к административной ответственности по однородным </w:t>
      </w:r>
      <w:r>
        <w:lastRenderedPageBreak/>
        <w:t>административным правонарушениям была ошибочно учтена как обстоятел</w:t>
      </w:r>
      <w:r>
        <w:t>ьство, отягчающее вину, а это в свою очередь повлияло на назначение наказания.</w:t>
      </w:r>
    </w:p>
    <w:p w14:paraId="34BF664E" w14:textId="77777777" w:rsidR="00000000" w:rsidRDefault="00AC685A">
      <w:pPr>
        <w:pStyle w:val="a0"/>
      </w:pPr>
      <w:r>
        <w:t>На основании изложенного, руководствуясь ст. 30.1 КоАП РФ,</w:t>
      </w:r>
    </w:p>
    <w:p w14:paraId="2DC47F73" w14:textId="77777777" w:rsidR="00000000" w:rsidRDefault="00AC685A">
      <w:pPr>
        <w:pStyle w:val="2"/>
        <w:jc w:val="center"/>
      </w:pPr>
      <w:r>
        <w:t>ПРОШУ:</w:t>
      </w:r>
    </w:p>
    <w:p w14:paraId="665A32B2" w14:textId="77777777" w:rsidR="00000000" w:rsidRDefault="00AC685A">
      <w:pPr>
        <w:pStyle w:val="a0"/>
        <w:numPr>
          <w:ilvl w:val="0"/>
          <w:numId w:val="1"/>
        </w:numPr>
        <w:tabs>
          <w:tab w:val="left" w:pos="707"/>
        </w:tabs>
        <w:spacing w:after="0"/>
      </w:pPr>
      <w:r>
        <w:t>Изменить Постановление по делу об административном правонарушении, вынесенное мировым судьей 403 судебного учас</w:t>
      </w:r>
      <w:r>
        <w:t>тка Тимирязевского района г.Москвы 27.03.2013 г., в отношении З.А.М., исключив указание на неоднократность привлечения к административной ответственности З.А.М. по однородным административным правонарушениям.</w:t>
      </w:r>
    </w:p>
    <w:p w14:paraId="2D57C14A" w14:textId="77777777" w:rsidR="00000000" w:rsidRDefault="00AC685A">
      <w:pPr>
        <w:pStyle w:val="a0"/>
        <w:numPr>
          <w:ilvl w:val="0"/>
          <w:numId w:val="1"/>
        </w:numPr>
        <w:tabs>
          <w:tab w:val="left" w:pos="707"/>
        </w:tabs>
      </w:pPr>
      <w:r>
        <w:t>В связи с отсутствием отягчающих обстоятельств,</w:t>
      </w:r>
      <w:r>
        <w:t xml:space="preserve"> предусмотренных ст. 4.3 КоАП РФ снизить размер наказания З.А.М. до 4-х месяцев лишения права управления транспортным средством.</w:t>
      </w:r>
    </w:p>
    <w:p w14:paraId="1A9EF992" w14:textId="77777777" w:rsidR="00000000" w:rsidRDefault="00AC685A">
      <w:pPr>
        <w:pStyle w:val="a0"/>
        <w:numPr>
          <w:ilvl w:val="0"/>
          <w:numId w:val="2"/>
        </w:numPr>
        <w:tabs>
          <w:tab w:val="left" w:pos="707"/>
        </w:tabs>
      </w:pPr>
      <w:r>
        <w:t>О дате и времени судебного заседания прошу уведомлять в адрес юридического бюро «Moscow legal», г. Москва, ул. Маросейка, д. 2/</w:t>
      </w:r>
      <w:r>
        <w:t xml:space="preserve">15, </w:t>
      </w:r>
      <w:hyperlink r:id="rId6" w:history="1">
        <w:r>
          <w:rPr>
            <w:rStyle w:val="a5"/>
          </w:rPr>
          <w:t>http://msk-legal.ru</w:t>
        </w:r>
      </w:hyperlink>
    </w:p>
    <w:p w14:paraId="5FD906AA" w14:textId="77777777" w:rsidR="00000000" w:rsidRDefault="00AC685A">
      <w:pPr>
        <w:pStyle w:val="a0"/>
        <w:jc w:val="right"/>
      </w:pPr>
      <w:r>
        <w:t>_____________________/З.А.М./</w:t>
      </w:r>
      <w:r>
        <w:br/>
        <w:t>05.04.2013 г.</w:t>
      </w:r>
    </w:p>
    <w:p w14:paraId="23E1A38B" w14:textId="77777777" w:rsidR="00000000" w:rsidRDefault="00AC685A">
      <w:pPr>
        <w:pStyle w:val="a0"/>
      </w:pPr>
      <w:r>
        <w:t> </w:t>
      </w:r>
    </w:p>
    <w:p w14:paraId="224BC1AC" w14:textId="77777777" w:rsidR="00000000" w:rsidRDefault="00AC685A"/>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charset w:val="01"/>
    <w:family w:val="auto"/>
    <w:pitch w:val="variable"/>
  </w:font>
  <w:font w:name="Liberation Sans">
    <w:altName w:val="Arial"/>
    <w:charset w:val="01"/>
    <w:family w:val="swiss"/>
    <w:pitch w:val="variable"/>
  </w:font>
  <w:font w:name="Noto Sans CJK SC">
    <w:charset w:val="01"/>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85A"/>
    <w:rsid w:val="00A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F93772"/>
  <w15:chartTrackingRefBased/>
  <w15:docId w15:val="{BA431CD4-FA13-469A-8F71-DE06CD5B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oto Serif CJK SC" w:hAnsi="Liberation Serif" w:cs="Lohit Devanagari"/>
      <w:kern w:val="2"/>
      <w:sz w:val="24"/>
      <w:szCs w:val="24"/>
      <w:lang w:val="ru-RU" w:eastAsia="zh-CN" w:bidi="hi-IN"/>
    </w:rPr>
  </w:style>
  <w:style w:type="paragraph" w:styleId="2">
    <w:name w:val="heading 2"/>
    <w:basedOn w:val="1"/>
    <w:next w:val="a0"/>
    <w:qFormat/>
    <w:pPr>
      <w:numPr>
        <w:ilvl w:val="1"/>
        <w:numId w:val="3"/>
      </w:numPr>
      <w:spacing w:before="200"/>
      <w:outlineLvl w:val="1"/>
    </w:pPr>
    <w:rPr>
      <w:rFonts w:ascii="Liberation Serif" w:eastAsia="Noto Serif CJK SC"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styleId="a5">
    <w:name w:val="Hyperlink"/>
    <w:rPr>
      <w:color w:val="000080"/>
      <w:u w:val="single"/>
      <w:lang/>
    </w:rPr>
  </w:style>
  <w:style w:type="character" w:customStyle="1" w:styleId="a6">
    <w:name w:val="Символ нумерации"/>
  </w:style>
  <w:style w:type="paragraph" w:customStyle="1" w:styleId="1">
    <w:name w:val="Заголовок1"/>
    <w:basedOn w:val="a"/>
    <w:next w:val="a0"/>
    <w:pPr>
      <w:keepNext/>
      <w:spacing w:before="240" w:after="120"/>
    </w:pPr>
    <w:rPr>
      <w:rFonts w:ascii="Liberation Sans" w:eastAsia="Noto Sans CJK SC" w:hAnsi="Liberation Sans"/>
      <w:sz w:val="28"/>
      <w:szCs w:val="28"/>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legal.ru/" TargetMode="External"/><Relationship Id="rId5" Type="http://schemas.openxmlformats.org/officeDocument/2006/relationships/hyperlink" Target="http://msk-leg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1995-11-21T14:41:00Z</cp:lastPrinted>
  <dcterms:created xsi:type="dcterms:W3CDTF">2021-07-03T07:28:00Z</dcterms:created>
  <dcterms:modified xsi:type="dcterms:W3CDTF">2021-07-03T07:28:00Z</dcterms:modified>
</cp:coreProperties>
</file>