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5FAA" w14:textId="77777777" w:rsidR="008B5623" w:rsidRPr="00C17482" w:rsidRDefault="008B5623" w:rsidP="00045EF3">
      <w:pPr>
        <w:jc w:val="right"/>
        <w:rPr>
          <w:rFonts w:ascii="Times New Roman" w:hAnsi="Times New Roman"/>
          <w:b/>
        </w:rPr>
      </w:pPr>
      <w:r w:rsidRPr="00C17482">
        <w:rPr>
          <w:rFonts w:ascii="Times New Roman" w:hAnsi="Times New Roman"/>
          <w:b/>
        </w:rPr>
        <w:t>ОАО АКБ</w:t>
      </w:r>
      <w:r>
        <w:rPr>
          <w:rFonts w:ascii="Times New Roman" w:hAnsi="Times New Roman"/>
          <w:b/>
        </w:rPr>
        <w:t xml:space="preserve"> «Б.</w:t>
      </w:r>
      <w:r w:rsidRPr="00C17482">
        <w:rPr>
          <w:rFonts w:ascii="Times New Roman" w:hAnsi="Times New Roman"/>
          <w:b/>
        </w:rPr>
        <w:t>»</w:t>
      </w:r>
    </w:p>
    <w:p w14:paraId="40EDA897" w14:textId="77777777" w:rsidR="008B5623" w:rsidRPr="00C17482" w:rsidRDefault="008B5623" w:rsidP="00045EF3">
      <w:pPr>
        <w:jc w:val="right"/>
        <w:rPr>
          <w:rFonts w:ascii="Times New Roman" w:hAnsi="Times New Roman"/>
        </w:rPr>
      </w:pPr>
      <w:r w:rsidRPr="00C17482">
        <w:rPr>
          <w:rFonts w:ascii="Times New Roman" w:hAnsi="Times New Roman"/>
        </w:rPr>
        <w:t>Президенту - председателю правления</w:t>
      </w:r>
    </w:p>
    <w:p w14:paraId="78698CA8" w14:textId="77777777" w:rsidR="008B5623" w:rsidRPr="00C17482" w:rsidRDefault="008B5623" w:rsidP="001546E0">
      <w:pPr>
        <w:jc w:val="right"/>
        <w:rPr>
          <w:rFonts w:ascii="Times New Roman" w:hAnsi="Times New Roman"/>
        </w:rPr>
      </w:pPr>
      <w:r>
        <w:rPr>
          <w:rFonts w:ascii="Times New Roman" w:hAnsi="Times New Roman"/>
        </w:rPr>
        <w:t>К.</w:t>
      </w:r>
      <w:r w:rsidRPr="00C17482">
        <w:rPr>
          <w:rFonts w:ascii="Times New Roman" w:hAnsi="Times New Roman"/>
        </w:rPr>
        <w:t>М.В.</w:t>
      </w:r>
    </w:p>
    <w:p w14:paraId="04460724" w14:textId="77777777" w:rsidR="008B5623" w:rsidRPr="00C17482" w:rsidRDefault="008B5623" w:rsidP="005244E1">
      <w:pPr>
        <w:rPr>
          <w:rFonts w:ascii="Times New Roman" w:hAnsi="Times New Roman"/>
        </w:rPr>
      </w:pPr>
    </w:p>
    <w:p w14:paraId="0D8C982B" w14:textId="77777777" w:rsidR="008B5623" w:rsidRPr="00C17482" w:rsidRDefault="008B5623" w:rsidP="00045EF3">
      <w:pPr>
        <w:ind w:firstLine="6"/>
        <w:jc w:val="right"/>
        <w:rPr>
          <w:rFonts w:ascii="Times New Roman" w:hAnsi="Times New Roman"/>
          <w:b/>
        </w:rPr>
      </w:pPr>
      <w:r w:rsidRPr="00C17482">
        <w:rPr>
          <w:rFonts w:ascii="Times New Roman" w:hAnsi="Times New Roman"/>
          <w:b/>
        </w:rPr>
        <w:t>от адвоката Хоруженко А.С.</w:t>
      </w:r>
    </w:p>
    <w:p w14:paraId="65B663EA" w14:textId="77777777" w:rsidR="008B5623" w:rsidRPr="005C082F" w:rsidRDefault="008B5623" w:rsidP="009D1B36">
      <w:pPr>
        <w:ind w:left="4242" w:firstLine="708"/>
        <w:jc w:val="right"/>
        <w:rPr>
          <w:rFonts w:ascii="Times New Roman" w:hAnsi="Times New Roman"/>
        </w:rPr>
      </w:pPr>
      <w:r w:rsidRPr="005C082F">
        <w:rPr>
          <w:rFonts w:ascii="Times New Roman" w:hAnsi="Times New Roman"/>
        </w:rPr>
        <w:t>Юридическое бюро «</w:t>
      </w:r>
      <w:r w:rsidRPr="005C082F">
        <w:rPr>
          <w:rFonts w:ascii="Times New Roman" w:hAnsi="Times New Roman"/>
          <w:lang w:val="en-GB"/>
        </w:rPr>
        <w:t>Moscow</w:t>
      </w:r>
      <w:r w:rsidRPr="005C082F">
        <w:rPr>
          <w:rFonts w:ascii="Times New Roman" w:hAnsi="Times New Roman"/>
        </w:rPr>
        <w:t xml:space="preserve"> </w:t>
      </w:r>
      <w:r w:rsidRPr="005C082F">
        <w:rPr>
          <w:rFonts w:ascii="Times New Roman" w:hAnsi="Times New Roman"/>
          <w:lang w:val="en-GB"/>
        </w:rPr>
        <w:t>legal</w:t>
      </w:r>
      <w:r w:rsidRPr="005C082F">
        <w:rPr>
          <w:rFonts w:ascii="Times New Roman" w:hAnsi="Times New Roman"/>
        </w:rPr>
        <w:t>»</w:t>
      </w:r>
    </w:p>
    <w:p w14:paraId="2123EDFD" w14:textId="77777777" w:rsidR="008B5623" w:rsidRPr="005C082F" w:rsidRDefault="008B5623" w:rsidP="009D1B36">
      <w:pPr>
        <w:ind w:left="4242" w:firstLine="708"/>
        <w:jc w:val="right"/>
        <w:rPr>
          <w:rFonts w:ascii="Times New Roman" w:hAnsi="Times New Roman"/>
        </w:rPr>
      </w:pPr>
      <w:r w:rsidRPr="005C082F">
        <w:rPr>
          <w:rFonts w:ascii="Times New Roman" w:hAnsi="Times New Roman"/>
        </w:rPr>
        <w:t>г. Москва, ул. Маросейка, д. 2/15</w:t>
      </w:r>
    </w:p>
    <w:p w14:paraId="7A6DBE8D" w14:textId="77777777" w:rsidR="008B5623" w:rsidRPr="005C082F" w:rsidRDefault="006A52AB" w:rsidP="009D1B36">
      <w:pPr>
        <w:ind w:left="4242" w:firstLine="708"/>
        <w:jc w:val="right"/>
        <w:rPr>
          <w:rFonts w:ascii="Times New Roman" w:hAnsi="Times New Roman"/>
        </w:rPr>
      </w:pPr>
      <w:hyperlink r:id="rId6" w:history="1">
        <w:r w:rsidR="008B5623" w:rsidRPr="005C082F">
          <w:rPr>
            <w:rStyle w:val="a5"/>
            <w:rFonts w:ascii="Times New Roman" w:hAnsi="Times New Roman"/>
            <w:color w:val="auto"/>
            <w:u w:val="none"/>
            <w:lang w:val="en-US"/>
          </w:rPr>
          <w:t>http</w:t>
        </w:r>
        <w:r w:rsidR="008B5623" w:rsidRPr="005C082F">
          <w:rPr>
            <w:rStyle w:val="a5"/>
            <w:rFonts w:ascii="Times New Roman" w:hAnsi="Times New Roman"/>
            <w:color w:val="auto"/>
            <w:u w:val="none"/>
          </w:rPr>
          <w:t>://</w:t>
        </w:r>
        <w:r w:rsidR="008B5623" w:rsidRPr="005C082F">
          <w:rPr>
            <w:rStyle w:val="a5"/>
            <w:rFonts w:ascii="Times New Roman" w:hAnsi="Times New Roman"/>
            <w:color w:val="auto"/>
            <w:u w:val="none"/>
            <w:lang w:val="en-US"/>
          </w:rPr>
          <w:t>msk</w:t>
        </w:r>
        <w:r w:rsidR="008B5623" w:rsidRPr="005C082F">
          <w:rPr>
            <w:rStyle w:val="a5"/>
            <w:rFonts w:ascii="Times New Roman" w:hAnsi="Times New Roman"/>
            <w:color w:val="auto"/>
            <w:u w:val="none"/>
          </w:rPr>
          <w:t>-</w:t>
        </w:r>
        <w:r w:rsidR="008B5623" w:rsidRPr="005C082F">
          <w:rPr>
            <w:rStyle w:val="a5"/>
            <w:rFonts w:ascii="Times New Roman" w:hAnsi="Times New Roman"/>
            <w:color w:val="auto"/>
            <w:u w:val="none"/>
            <w:lang w:val="en-US"/>
          </w:rPr>
          <w:t>legal</w:t>
        </w:r>
        <w:r w:rsidR="008B5623" w:rsidRPr="005C082F">
          <w:rPr>
            <w:rStyle w:val="a5"/>
            <w:rFonts w:ascii="Times New Roman" w:hAnsi="Times New Roman"/>
            <w:color w:val="auto"/>
            <w:u w:val="none"/>
          </w:rPr>
          <w:t>.</w:t>
        </w:r>
        <w:r w:rsidR="008B5623" w:rsidRPr="005C082F">
          <w:rPr>
            <w:rStyle w:val="a5"/>
            <w:rFonts w:ascii="Times New Roman" w:hAnsi="Times New Roman"/>
            <w:color w:val="auto"/>
            <w:u w:val="none"/>
            <w:lang w:val="en-US"/>
          </w:rPr>
          <w:t>ru</w:t>
        </w:r>
      </w:hyperlink>
    </w:p>
    <w:p w14:paraId="5F34178A" w14:textId="77777777" w:rsidR="008B5623" w:rsidRPr="00C4524F" w:rsidRDefault="008B5623" w:rsidP="009D1B36">
      <w:pPr>
        <w:ind w:left="4242" w:firstLine="708"/>
        <w:jc w:val="right"/>
        <w:rPr>
          <w:rFonts w:ascii="Times New Roman" w:hAnsi="Times New Roman"/>
        </w:rPr>
      </w:pPr>
      <w:r w:rsidRPr="00C4524F">
        <w:rPr>
          <w:rFonts w:ascii="Times New Roman" w:hAnsi="Times New Roman"/>
        </w:rPr>
        <w:t xml:space="preserve">тел: </w:t>
      </w:r>
      <w:r w:rsidR="003877EC">
        <w:rPr>
          <w:rFonts w:ascii="Times New Roman" w:hAnsi="Times New Roman"/>
        </w:rPr>
        <w:t>8(495)664-55-96</w:t>
      </w:r>
    </w:p>
    <w:p w14:paraId="6C77EDC2" w14:textId="77777777" w:rsidR="008B5623" w:rsidRPr="00C4524F" w:rsidRDefault="008B5623" w:rsidP="00045EF3">
      <w:pPr>
        <w:jc w:val="right"/>
        <w:rPr>
          <w:rFonts w:ascii="Times New Roman" w:hAnsi="Times New Roman"/>
        </w:rPr>
      </w:pPr>
    </w:p>
    <w:p w14:paraId="4FE92981" w14:textId="77777777" w:rsidR="008B5623" w:rsidRPr="00C4524F" w:rsidRDefault="008B5623" w:rsidP="00937460">
      <w:pPr>
        <w:jc w:val="right"/>
        <w:rPr>
          <w:rFonts w:ascii="Times New Roman" w:hAnsi="Times New Roman"/>
        </w:rPr>
      </w:pPr>
    </w:p>
    <w:p w14:paraId="3EEA27C9" w14:textId="77777777" w:rsidR="008B5623" w:rsidRPr="00C4524F" w:rsidRDefault="008B5623" w:rsidP="00937460">
      <w:pPr>
        <w:jc w:val="center"/>
        <w:rPr>
          <w:rFonts w:ascii="Times New Roman" w:hAnsi="Times New Roman"/>
          <w:b/>
        </w:rPr>
      </w:pPr>
      <w:r w:rsidRPr="00C4524F">
        <w:rPr>
          <w:rFonts w:ascii="Times New Roman" w:hAnsi="Times New Roman"/>
          <w:b/>
        </w:rPr>
        <w:t>Уважаемый М.В.!</w:t>
      </w:r>
    </w:p>
    <w:p w14:paraId="38050F67" w14:textId="77777777" w:rsidR="008B5623" w:rsidRPr="00C4524F" w:rsidRDefault="008B5623" w:rsidP="00937460">
      <w:pPr>
        <w:jc w:val="center"/>
        <w:rPr>
          <w:rFonts w:ascii="Times New Roman" w:hAnsi="Times New Roman"/>
        </w:rPr>
      </w:pPr>
    </w:p>
    <w:p w14:paraId="352CC3E7"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«01» февраля 2012 года ОАО АКБ «Б.» заключило трудовой договор с А.А.С. Работник был принят на должность руководителя группы интернет эквайринга. В настоящий момент А.А.С. трудится в должности начальника Отдела интернет-эквайринга. За время работы в ОАО АКБ «Б.» А.А.С. ни разу не привлекался к дисциплинарной ответственности, напротив имеет высокие показатели эффективности развития интернет-эквайринга. Высокое качество его работы неоднократно засвидетельствовано партнерами и контрагентами б., что было отмечено руководством, в том числе, выплатой работнику соответствующих премий.</w:t>
      </w:r>
    </w:p>
    <w:p w14:paraId="11643476"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Однако «09» июля 2014г директор ДЭКРЭК Б. С.Д.В. предложил А.А.С. написать заявление об увольнении по собственному желанию. Аналогичное требование, только уже в крайне грубой форме (имеется запись разговора), поступило работнику от вице-президента П.М.В. После отказа работника от такого предложения С.Д.В. 14.07.2014г. и 15.07.2014г. повторил свое требование, в ультимативной форме, в случае невыполнения которого А.А.С. угрожали увольнением «по статье», лишением на 100 % квартальной премии, а также внесением в «черный список» с целью лишения возможности дальнейшего трудоустройства в б. сфере. 27.08.2014г. сотрудниками департамента по организационному развитию и работе с персоналом была проведена встреча с А.А.С., на которой ему в очередной раз было предложено уволиться с октября 2014г., на этот раз по соглашению сторон, В случае отказа от такого предложения, .А.А.С. угрожали «подключением» службы безопасности Б. для решения его проблемы.</w:t>
      </w:r>
    </w:p>
    <w:p w14:paraId="4C3D478B" w14:textId="77777777" w:rsidR="008B5623" w:rsidRPr="00C4524F" w:rsidRDefault="008B5623" w:rsidP="001B0F89">
      <w:pPr>
        <w:ind w:firstLine="567"/>
        <w:jc w:val="both"/>
        <w:rPr>
          <w:rFonts w:ascii="Times New Roman" w:hAnsi="Times New Roman"/>
        </w:rPr>
      </w:pPr>
      <w:r w:rsidRPr="00C4524F">
        <w:rPr>
          <w:rFonts w:ascii="Times New Roman" w:hAnsi="Times New Roman"/>
        </w:rPr>
        <w:t xml:space="preserve">Угрозы по лишению премии в случае отказа от написания заявления об увольнении по собственному желанию или по соглашению сторон была реализована. Так 29.08.2014г. А.А.С. была выплачена премия по результатам работы за </w:t>
      </w:r>
      <w:r w:rsidRPr="00C4524F">
        <w:rPr>
          <w:rFonts w:ascii="Times New Roman" w:hAnsi="Times New Roman"/>
          <w:lang w:val="en-US"/>
        </w:rPr>
        <w:t>II</w:t>
      </w:r>
      <w:r w:rsidRPr="00C4524F">
        <w:rPr>
          <w:rFonts w:ascii="Times New Roman" w:hAnsi="Times New Roman"/>
        </w:rPr>
        <w:t xml:space="preserve"> квартал </w:t>
      </w:r>
      <w:smartTag w:uri="urn:schemas-microsoft-com:office:smarttags" w:element="metricconverter">
        <w:smartTagPr>
          <w:attr w:name="ProductID" w:val="2014 г"/>
        </w:smartTagPr>
        <w:r w:rsidRPr="00C4524F">
          <w:rPr>
            <w:rFonts w:ascii="Times New Roman" w:hAnsi="Times New Roman"/>
          </w:rPr>
          <w:t>2014 г</w:t>
        </w:r>
      </w:smartTag>
      <w:r w:rsidRPr="00C4524F">
        <w:rPr>
          <w:rFonts w:ascii="Times New Roman" w:hAnsi="Times New Roman"/>
        </w:rPr>
        <w:t xml:space="preserve">. в размере </w:t>
      </w:r>
      <w:r w:rsidRPr="00C4524F">
        <w:rPr>
          <w:rFonts w:ascii="Times New Roman" w:hAnsi="Times New Roman"/>
          <w:color w:val="222222"/>
          <w:shd w:val="clear" w:color="auto" w:fill="FFFFFF"/>
        </w:rPr>
        <w:t xml:space="preserve">14990 руб., </w:t>
      </w:r>
      <w:r w:rsidRPr="00C4524F">
        <w:rPr>
          <w:rFonts w:ascii="Times New Roman" w:hAnsi="Times New Roman"/>
        </w:rPr>
        <w:t xml:space="preserve">в то время как премия должна была составить </w:t>
      </w:r>
      <w:r w:rsidRPr="00C4524F">
        <w:rPr>
          <w:rFonts w:ascii="Times New Roman" w:hAnsi="Times New Roman"/>
          <w:color w:val="222222"/>
          <w:shd w:val="clear" w:color="auto" w:fill="FFFFFF"/>
        </w:rPr>
        <w:t>299730 руб.</w:t>
      </w:r>
      <w:r w:rsidRPr="00C4524F">
        <w:rPr>
          <w:rFonts w:ascii="Times New Roman" w:hAnsi="Times New Roman"/>
        </w:rPr>
        <w:t xml:space="preserve"> По результатам работы отдела за второй квартал </w:t>
      </w:r>
      <w:smartTag w:uri="urn:schemas-microsoft-com:office:smarttags" w:element="metricconverter">
        <w:smartTagPr>
          <w:attr w:name="ProductID" w:val="2014 г"/>
        </w:smartTagPr>
        <w:r w:rsidRPr="00C4524F">
          <w:rPr>
            <w:rFonts w:ascii="Times New Roman" w:hAnsi="Times New Roman"/>
          </w:rPr>
          <w:t>2014 г</w:t>
        </w:r>
      </w:smartTag>
      <w:r w:rsidRPr="00C4524F">
        <w:rPr>
          <w:rFonts w:ascii="Times New Roman" w:hAnsi="Times New Roman"/>
        </w:rPr>
        <w:t xml:space="preserve">. комиссионный доход составил 24354000 руб., что выше плана на 3354000 руб. и составил 116 % от запланированного. Кроме того, все сотрудники отдела интернет-эквайринга, которым руководит А.С., а именно </w:t>
      </w:r>
      <w:r w:rsidRPr="00C4524F">
        <w:rPr>
          <w:rFonts w:ascii="Times New Roman" w:hAnsi="Times New Roman"/>
          <w:color w:val="222222"/>
          <w:shd w:val="clear" w:color="auto" w:fill="FFFFFF"/>
        </w:rPr>
        <w:t xml:space="preserve">Х.Р.Р.,Г.Э.А.К.В.В.,Ч.А.А. </w:t>
      </w:r>
      <w:r w:rsidRPr="00C4524F">
        <w:rPr>
          <w:rFonts w:ascii="Times New Roman" w:hAnsi="Times New Roman"/>
        </w:rPr>
        <w:t>получили квартальные премии в полном объеме.</w:t>
      </w:r>
    </w:p>
    <w:p w14:paraId="65EE6D92"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Требование об увольнении по собственному желанию для А.А.С. стало неожиданностью, осознавая нарушения трудового законодательства со стороны руководства, он был вынужден обратиться за юридической помощью с целью защиты своих законных прав и интересов. В настоящий момент в распоряжении специалистов адвокатского бюро имеются записи разговоров А.А.С. с руководством, которые подтверждают изложенные факты. Кроме того, работник неоднократно направлял соответствующие заявления на имя руководства Б.</w:t>
      </w:r>
    </w:p>
    <w:p w14:paraId="06EE5E39"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 xml:space="preserve">В настоящее время на работника продолжает оказываться давление с целью его незаконного увольнения. При наличии отказа «добровольного» увольнения, по распоряжению вице-президента П.М.В., рабочее место А.А.С. было перемещено, ранее оно было расположено по адресу: г. Москва, Большой Черкасский пер. д.15-20 в настоящий момент в помещение, расположенное по адресу: Большой Сухаревский пер., д. 15. Однако </w:t>
      </w:r>
      <w:r w:rsidRPr="00C4524F">
        <w:rPr>
          <w:rFonts w:ascii="Times New Roman" w:hAnsi="Times New Roman"/>
        </w:rPr>
        <w:lastRenderedPageBreak/>
        <w:t>все остальные сотрудники отдела, непосредственно подчиненные А.А.С., были оставлены по старому адресу. Однако с 10.10.2014 г. по распоряжению П.М.В. от 08.10.2014 г. рабочее место А.А.С. снова будет перемещено, уже в здание по адресу: Пакгаузное ш., д. 6, Реальные причины для перемещения работника, такие как нехватка рабочих мест или необходимость находиться по другому адресу отсутствуют. Считаю данные действия руководства нарушением трудовых прав работника, направленных исключительно на осуществление процедуры увольнения сотрудника.</w:t>
      </w:r>
    </w:p>
    <w:p w14:paraId="01A15E91"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Кроме того с 09.07.2014 г. по  настоящее время с А.А.С. было затребовано более 15 объяснительных, учитывая, что за все время предыдущей работы ни одной. Объяснительные требуются по надуманным поводам, по выполнению поручений, явно выходящих за рамки его должностной инструкции и положения об отделе.</w:t>
      </w:r>
    </w:p>
    <w:p w14:paraId="26B59A73"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Считаю, что данные действия направлены исключительно на осуществление мероприятий по незаконному увольнению А.А.С., учитывая, что делать это добровольно он отказался.</w:t>
      </w:r>
    </w:p>
    <w:p w14:paraId="1FF2E2FB"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 xml:space="preserve">Кроме того, имеется предварительная информация о возможности со стороны Б. провести мероприятия по сокращению должности начальника Отдела интернет-эквайринга путем перевода сотрудников отдела, за исключением начальника, в другое подразделения, с сохранением функционала, обязанностей и рабочих задач этих сотрудников, а затем проведение сокращения подразделения. Однако полагаю, что данное сокращение, может выходить за рамки ТК РФ и иметь своей целью незаконное увольнение А.А.С. </w:t>
      </w:r>
    </w:p>
    <w:p w14:paraId="43FA74D0" w14:textId="77777777" w:rsidR="008B5623" w:rsidRPr="00C4524F" w:rsidRDefault="008B5623" w:rsidP="00394A5E">
      <w:pPr>
        <w:tabs>
          <w:tab w:val="left" w:pos="1134"/>
        </w:tabs>
        <w:ind w:firstLine="567"/>
        <w:jc w:val="both"/>
        <w:rPr>
          <w:rFonts w:ascii="Times New Roman" w:hAnsi="Times New Roman"/>
        </w:rPr>
      </w:pPr>
      <w:r w:rsidRPr="00C4524F">
        <w:rPr>
          <w:rFonts w:ascii="Times New Roman" w:hAnsi="Times New Roman"/>
        </w:rPr>
        <w:t xml:space="preserve">Претензионные письма от 11.08.2014г. и 02.09.2014 г. Директору департамента по организационному развитию и работе с персоналом Б.А.А. и Директору департамента электронной коммерции и развития электронных каналов С.Д.В. остались без ответа, вице-президент П.М.В. крайне некорректно и в грубой форме отказался от проведения переговоров. </w:t>
      </w:r>
    </w:p>
    <w:p w14:paraId="7A60258A" w14:textId="77777777" w:rsidR="008B5623" w:rsidRPr="00C4524F" w:rsidRDefault="008B5623" w:rsidP="00394A5E">
      <w:pPr>
        <w:tabs>
          <w:tab w:val="left" w:pos="1134"/>
        </w:tabs>
        <w:ind w:firstLine="567"/>
        <w:jc w:val="both"/>
        <w:rPr>
          <w:rFonts w:ascii="Times New Roman" w:hAnsi="Times New Roman"/>
        </w:rPr>
      </w:pPr>
      <w:r w:rsidRPr="00C4524F">
        <w:rPr>
          <w:rFonts w:ascii="Times New Roman" w:hAnsi="Times New Roman"/>
        </w:rPr>
        <w:t>На основании изложенного, прошу Вас оказать помощь и содействие в целях прекращения нарушения трудовых прав А.А.С. Прошу осуществить его перемещение в расположение подчиненного ему отдела, а также устранить оказываемое на него давление с целью его незаконного увольнения из Б.</w:t>
      </w:r>
    </w:p>
    <w:p w14:paraId="558D1CB6" w14:textId="77777777" w:rsidR="008B5623" w:rsidRPr="00C4524F" w:rsidRDefault="008B5623" w:rsidP="004B70C2">
      <w:pPr>
        <w:tabs>
          <w:tab w:val="left" w:pos="1134"/>
        </w:tabs>
        <w:ind w:firstLine="567"/>
        <w:jc w:val="both"/>
        <w:rPr>
          <w:rFonts w:ascii="Times New Roman" w:hAnsi="Times New Roman"/>
        </w:rPr>
      </w:pPr>
      <w:r w:rsidRPr="00C4524F">
        <w:rPr>
          <w:rFonts w:ascii="Times New Roman" w:hAnsi="Times New Roman"/>
        </w:rPr>
        <w:t>В рамках обсуждения представленной информации, а также в целях устранения возможных недопониманий и разногласий, предлагаю провести встречу заинтересованных сторон. Считаю, что развитие данного конфликта и переход его в плоскость рассмотрения трудовой инспекции и суда не обусловлено интересами сторон.</w:t>
      </w:r>
    </w:p>
    <w:p w14:paraId="21935C71" w14:textId="77777777" w:rsidR="008B5623" w:rsidRPr="00C4524F" w:rsidRDefault="008B5623" w:rsidP="00045EF3">
      <w:pPr>
        <w:ind w:firstLine="709"/>
        <w:jc w:val="both"/>
        <w:rPr>
          <w:rFonts w:ascii="Times New Roman" w:hAnsi="Times New Roman"/>
        </w:rPr>
      </w:pPr>
    </w:p>
    <w:p w14:paraId="2D4E2B3A" w14:textId="77777777" w:rsidR="008B5623" w:rsidRPr="00C4524F" w:rsidRDefault="008B5623" w:rsidP="00045EF3">
      <w:pPr>
        <w:ind w:firstLine="709"/>
        <w:jc w:val="both"/>
        <w:rPr>
          <w:rFonts w:ascii="Times New Roman" w:hAnsi="Times New Roman"/>
        </w:rPr>
      </w:pPr>
    </w:p>
    <w:p w14:paraId="2ADD112F" w14:textId="77777777" w:rsidR="008B5623" w:rsidRPr="00C4524F" w:rsidRDefault="008B5623" w:rsidP="00F42318">
      <w:pPr>
        <w:ind w:firstLine="709"/>
        <w:jc w:val="both"/>
        <w:rPr>
          <w:rFonts w:ascii="Times New Roman" w:hAnsi="Times New Roman"/>
        </w:rPr>
      </w:pPr>
      <w:r w:rsidRPr="00C4524F">
        <w:rPr>
          <w:rFonts w:ascii="Times New Roman" w:hAnsi="Times New Roman"/>
        </w:rPr>
        <w:t>Адвокат                                                            _________________/А.С. Хоруженко/</w:t>
      </w:r>
    </w:p>
    <w:p w14:paraId="7DE90BFE" w14:textId="77777777" w:rsidR="008B5623" w:rsidRPr="00C4524F" w:rsidRDefault="008B5623" w:rsidP="00045EF3">
      <w:pPr>
        <w:ind w:firstLine="709"/>
        <w:jc w:val="both"/>
        <w:rPr>
          <w:rFonts w:ascii="Times New Roman" w:hAnsi="Times New Roman"/>
        </w:rPr>
      </w:pPr>
      <w:r w:rsidRPr="00C4524F">
        <w:rPr>
          <w:rFonts w:ascii="Times New Roman" w:hAnsi="Times New Roman"/>
        </w:rPr>
        <w:t>09.10.2014г.</w:t>
      </w:r>
    </w:p>
    <w:sectPr w:rsidR="008B5623" w:rsidRPr="00C4524F" w:rsidSect="001B0F89">
      <w:headerReference w:type="even" r:id="rId7"/>
      <w:headerReference w:type="default" r:id="rId8"/>
      <w:footerReference w:type="even" r:id="rId9"/>
      <w:footerReference w:type="default" r:id="rId10"/>
      <w:headerReference w:type="first" r:id="rId11"/>
      <w:footerReference w:type="first" r:id="rId12"/>
      <w:pgSz w:w="11900" w:h="16840" w:code="9"/>
      <w:pgMar w:top="907" w:right="794" w:bottom="102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9771F" w14:textId="77777777" w:rsidR="004E3996" w:rsidRDefault="004E3996" w:rsidP="003877EC">
      <w:r>
        <w:separator/>
      </w:r>
    </w:p>
  </w:endnote>
  <w:endnote w:type="continuationSeparator" w:id="0">
    <w:p w14:paraId="2EC698F4" w14:textId="77777777" w:rsidR="004E3996" w:rsidRDefault="004E3996" w:rsidP="0038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C6CC" w14:textId="77777777" w:rsidR="003877EC" w:rsidRDefault="003877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8ABE" w14:textId="77777777" w:rsidR="003877EC" w:rsidRDefault="003877E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3A7A" w14:textId="77777777" w:rsidR="003877EC" w:rsidRDefault="003877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F9E5" w14:textId="77777777" w:rsidR="004E3996" w:rsidRDefault="004E3996" w:rsidP="003877EC">
      <w:r>
        <w:separator/>
      </w:r>
    </w:p>
  </w:footnote>
  <w:footnote w:type="continuationSeparator" w:id="0">
    <w:p w14:paraId="190D851A" w14:textId="77777777" w:rsidR="004E3996" w:rsidRDefault="004E3996" w:rsidP="0038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5775" w14:textId="77777777" w:rsidR="003877EC" w:rsidRDefault="003877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0262" w14:textId="77777777" w:rsidR="003877EC" w:rsidRDefault="003877E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DF14" w14:textId="77777777" w:rsidR="003877EC" w:rsidRDefault="003877E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460"/>
    <w:rsid w:val="00011FAB"/>
    <w:rsid w:val="00012605"/>
    <w:rsid w:val="000144BB"/>
    <w:rsid w:val="00045EF3"/>
    <w:rsid w:val="000721AB"/>
    <w:rsid w:val="000A225C"/>
    <w:rsid w:val="001515B4"/>
    <w:rsid w:val="001546E0"/>
    <w:rsid w:val="001B0F89"/>
    <w:rsid w:val="001E75D6"/>
    <w:rsid w:val="001F0EED"/>
    <w:rsid w:val="00272098"/>
    <w:rsid w:val="0032637F"/>
    <w:rsid w:val="003877EC"/>
    <w:rsid w:val="00394A5E"/>
    <w:rsid w:val="003C2997"/>
    <w:rsid w:val="00436999"/>
    <w:rsid w:val="004B70C2"/>
    <w:rsid w:val="004E3996"/>
    <w:rsid w:val="0052102E"/>
    <w:rsid w:val="005244E1"/>
    <w:rsid w:val="00592021"/>
    <w:rsid w:val="005C082F"/>
    <w:rsid w:val="005C45FF"/>
    <w:rsid w:val="005E54BB"/>
    <w:rsid w:val="00602C27"/>
    <w:rsid w:val="006A52AB"/>
    <w:rsid w:val="006E14BB"/>
    <w:rsid w:val="007B31E6"/>
    <w:rsid w:val="007E0694"/>
    <w:rsid w:val="00823653"/>
    <w:rsid w:val="008841DB"/>
    <w:rsid w:val="008A24D2"/>
    <w:rsid w:val="008B5623"/>
    <w:rsid w:val="008E0A75"/>
    <w:rsid w:val="00937460"/>
    <w:rsid w:val="009D1B36"/>
    <w:rsid w:val="00A02AE1"/>
    <w:rsid w:val="00AA06FA"/>
    <w:rsid w:val="00B21BAF"/>
    <w:rsid w:val="00B2560F"/>
    <w:rsid w:val="00B94C55"/>
    <w:rsid w:val="00C17482"/>
    <w:rsid w:val="00C4524F"/>
    <w:rsid w:val="00CE3139"/>
    <w:rsid w:val="00DD59D9"/>
    <w:rsid w:val="00E11FB5"/>
    <w:rsid w:val="00E1779F"/>
    <w:rsid w:val="00E561D8"/>
    <w:rsid w:val="00EE0867"/>
    <w:rsid w:val="00EE2A0E"/>
    <w:rsid w:val="00F31E88"/>
    <w:rsid w:val="00F4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ocId w14:val="5FCB7F8D"/>
  <w15:chartTrackingRefBased/>
  <w15:docId w15:val="{0C11BFC9-D08E-437F-BAA2-E3CE5BCC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86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E0694"/>
    <w:rPr>
      <w:rFonts w:ascii="Tahoma" w:hAnsi="Tahoma"/>
      <w:sz w:val="16"/>
      <w:szCs w:val="16"/>
      <w:lang w:val="x-none" w:eastAsia="x-none"/>
    </w:rPr>
  </w:style>
  <w:style w:type="character" w:customStyle="1" w:styleId="a4">
    <w:name w:val="Текст выноски Знак"/>
    <w:link w:val="a3"/>
    <w:uiPriority w:val="99"/>
    <w:semiHidden/>
    <w:locked/>
    <w:rsid w:val="007E0694"/>
    <w:rPr>
      <w:rFonts w:ascii="Tahoma" w:hAnsi="Tahoma" w:cs="Tahoma"/>
      <w:sz w:val="16"/>
      <w:szCs w:val="16"/>
    </w:rPr>
  </w:style>
  <w:style w:type="character" w:styleId="a5">
    <w:name w:val="Hyperlink"/>
    <w:uiPriority w:val="99"/>
    <w:rsid w:val="009D1B36"/>
    <w:rPr>
      <w:rFonts w:cs="Times New Roman"/>
      <w:color w:val="0000FF"/>
      <w:u w:val="single"/>
    </w:rPr>
  </w:style>
  <w:style w:type="paragraph" w:styleId="a6">
    <w:name w:val="header"/>
    <w:basedOn w:val="a"/>
    <w:link w:val="a7"/>
    <w:uiPriority w:val="99"/>
    <w:semiHidden/>
    <w:unhideWhenUsed/>
    <w:rsid w:val="003877EC"/>
    <w:pPr>
      <w:tabs>
        <w:tab w:val="center" w:pos="4677"/>
        <w:tab w:val="right" w:pos="9355"/>
      </w:tabs>
    </w:pPr>
  </w:style>
  <w:style w:type="character" w:customStyle="1" w:styleId="a7">
    <w:name w:val="Верхний колонтитул Знак"/>
    <w:basedOn w:val="a0"/>
    <w:link w:val="a6"/>
    <w:uiPriority w:val="99"/>
    <w:semiHidden/>
    <w:rsid w:val="003877EC"/>
    <w:rPr>
      <w:sz w:val="24"/>
      <w:szCs w:val="24"/>
    </w:rPr>
  </w:style>
  <w:style w:type="paragraph" w:styleId="a8">
    <w:name w:val="footer"/>
    <w:basedOn w:val="a"/>
    <w:link w:val="a9"/>
    <w:uiPriority w:val="99"/>
    <w:semiHidden/>
    <w:unhideWhenUsed/>
    <w:rsid w:val="003877EC"/>
    <w:pPr>
      <w:tabs>
        <w:tab w:val="center" w:pos="4677"/>
        <w:tab w:val="right" w:pos="9355"/>
      </w:tabs>
    </w:pPr>
  </w:style>
  <w:style w:type="character" w:customStyle="1" w:styleId="a9">
    <w:name w:val="Нижний колонтитул Знак"/>
    <w:basedOn w:val="a0"/>
    <w:link w:val="a8"/>
    <w:uiPriority w:val="99"/>
    <w:semiHidden/>
    <w:rsid w:val="003877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2796">
      <w:marLeft w:val="0"/>
      <w:marRight w:val="0"/>
      <w:marTop w:val="0"/>
      <w:marBottom w:val="0"/>
      <w:divBdr>
        <w:top w:val="none" w:sz="0" w:space="0" w:color="auto"/>
        <w:left w:val="none" w:sz="0" w:space="0" w:color="auto"/>
        <w:bottom w:val="none" w:sz="0" w:space="0" w:color="auto"/>
        <w:right w:val="none" w:sz="0" w:space="0" w:color="auto"/>
      </w:divBdr>
    </w:div>
    <w:div w:id="2282727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k-lega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Paradise</Company>
  <LinksUpToDate>false</LinksUpToDate>
  <CharactersWithSpaces>5829</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cp:lastModifiedBy>Windows User</cp:lastModifiedBy>
  <cp:revision>2</cp:revision>
  <cp:lastPrinted>2014-10-09T17:07:00Z</cp:lastPrinted>
  <dcterms:created xsi:type="dcterms:W3CDTF">2021-07-03T07:28:00Z</dcterms:created>
  <dcterms:modified xsi:type="dcterms:W3CDTF">2021-07-03T07:28:00Z</dcterms:modified>
</cp:coreProperties>
</file>