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5855" w:rsidRPr="00AF24DE" w:rsidRDefault="005E7E7C" w:rsidP="00203EB3">
      <w:pPr>
        <w:spacing w:after="0" w:line="240" w:lineRule="auto"/>
        <w:jc w:val="right"/>
        <w:rPr>
          <w:rFonts w:ascii="Times New Roman" w:hAnsi="Times New Roman"/>
          <w:b/>
          <w:sz w:val="24"/>
          <w:szCs w:val="24"/>
        </w:rPr>
      </w:pPr>
      <w:r w:rsidRPr="00AF24DE">
        <w:rPr>
          <w:rFonts w:ascii="Times New Roman" w:hAnsi="Times New Roman"/>
          <w:b/>
          <w:sz w:val="24"/>
          <w:szCs w:val="24"/>
        </w:rPr>
        <w:t>В Президиум Московского городского</w:t>
      </w:r>
      <w:r w:rsidR="00965646" w:rsidRPr="00AF24DE">
        <w:rPr>
          <w:rFonts w:ascii="Times New Roman" w:hAnsi="Times New Roman"/>
          <w:b/>
          <w:sz w:val="24"/>
          <w:szCs w:val="24"/>
        </w:rPr>
        <w:t xml:space="preserve"> суд</w:t>
      </w:r>
      <w:r w:rsidRPr="00AF24DE">
        <w:rPr>
          <w:rFonts w:ascii="Times New Roman" w:hAnsi="Times New Roman"/>
          <w:b/>
          <w:sz w:val="24"/>
          <w:szCs w:val="24"/>
        </w:rPr>
        <w:t>а</w:t>
      </w:r>
    </w:p>
    <w:p w:rsidR="00203EB3" w:rsidRPr="00AF24DE" w:rsidRDefault="00203EB3" w:rsidP="00203EB3">
      <w:pPr>
        <w:spacing w:after="0" w:line="240" w:lineRule="auto"/>
        <w:jc w:val="right"/>
        <w:rPr>
          <w:rFonts w:ascii="Times New Roman" w:hAnsi="Times New Roman"/>
          <w:b/>
          <w:sz w:val="24"/>
          <w:szCs w:val="24"/>
        </w:rPr>
      </w:pPr>
    </w:p>
    <w:p w:rsidR="00AB5855" w:rsidRPr="00AF24DE" w:rsidRDefault="00AB5855" w:rsidP="00203EB3">
      <w:pPr>
        <w:spacing w:after="0" w:line="240" w:lineRule="auto"/>
        <w:jc w:val="right"/>
        <w:rPr>
          <w:rFonts w:ascii="Times New Roman" w:hAnsi="Times New Roman"/>
          <w:b/>
          <w:sz w:val="24"/>
          <w:szCs w:val="24"/>
        </w:rPr>
      </w:pPr>
      <w:r w:rsidRPr="00AF24DE">
        <w:rPr>
          <w:rFonts w:ascii="Times New Roman" w:hAnsi="Times New Roman"/>
          <w:b/>
          <w:sz w:val="24"/>
          <w:szCs w:val="24"/>
        </w:rPr>
        <w:t>Истец:</w:t>
      </w:r>
    </w:p>
    <w:p w:rsidR="00AB5855" w:rsidRPr="00AF24DE" w:rsidRDefault="005E7E7C" w:rsidP="00203EB3">
      <w:pPr>
        <w:spacing w:after="0" w:line="240" w:lineRule="auto"/>
        <w:jc w:val="right"/>
        <w:rPr>
          <w:rFonts w:ascii="Times New Roman" w:hAnsi="Times New Roman"/>
          <w:sz w:val="24"/>
          <w:szCs w:val="24"/>
        </w:rPr>
      </w:pPr>
      <w:r w:rsidRPr="00AF24DE">
        <w:rPr>
          <w:rFonts w:ascii="Times New Roman" w:hAnsi="Times New Roman"/>
          <w:sz w:val="24"/>
          <w:szCs w:val="24"/>
        </w:rPr>
        <w:t>ООО «Э</w:t>
      </w:r>
      <w:r w:rsidR="00AF24DE" w:rsidRPr="00AF24DE">
        <w:rPr>
          <w:rFonts w:ascii="Times New Roman" w:hAnsi="Times New Roman"/>
          <w:sz w:val="24"/>
          <w:szCs w:val="24"/>
        </w:rPr>
        <w:t>.</w:t>
      </w:r>
      <w:r w:rsidRPr="00AF24DE">
        <w:rPr>
          <w:rFonts w:ascii="Times New Roman" w:hAnsi="Times New Roman"/>
          <w:sz w:val="24"/>
          <w:szCs w:val="24"/>
        </w:rPr>
        <w:t>»</w:t>
      </w:r>
    </w:p>
    <w:p w:rsidR="00AF24DE" w:rsidRPr="00AF24DE" w:rsidRDefault="00AB5855" w:rsidP="00203EB3">
      <w:pPr>
        <w:spacing w:after="0" w:line="240" w:lineRule="auto"/>
        <w:jc w:val="right"/>
        <w:rPr>
          <w:rFonts w:ascii="Times New Roman" w:hAnsi="Times New Roman"/>
          <w:sz w:val="24"/>
          <w:szCs w:val="24"/>
        </w:rPr>
      </w:pPr>
      <w:r w:rsidRPr="00AF24DE">
        <w:rPr>
          <w:rFonts w:ascii="Times New Roman" w:hAnsi="Times New Roman"/>
          <w:sz w:val="24"/>
          <w:szCs w:val="24"/>
        </w:rPr>
        <w:t>г.</w:t>
      </w:r>
      <w:r w:rsidR="00F57AC5" w:rsidRPr="00AF24DE">
        <w:rPr>
          <w:rFonts w:ascii="Times New Roman" w:hAnsi="Times New Roman"/>
          <w:sz w:val="24"/>
          <w:szCs w:val="24"/>
        </w:rPr>
        <w:t xml:space="preserve"> Москва,</w:t>
      </w:r>
      <w:r w:rsidRPr="00AF24DE">
        <w:rPr>
          <w:rFonts w:ascii="Times New Roman" w:hAnsi="Times New Roman"/>
          <w:sz w:val="24"/>
          <w:szCs w:val="24"/>
        </w:rPr>
        <w:t xml:space="preserve"> </w:t>
      </w:r>
      <w:r w:rsidR="00FB23B8" w:rsidRPr="00AF24DE">
        <w:rPr>
          <w:rFonts w:ascii="Times New Roman" w:hAnsi="Times New Roman"/>
          <w:sz w:val="24"/>
          <w:szCs w:val="24"/>
        </w:rPr>
        <w:t>ул. Тверская, д. 12</w:t>
      </w:r>
    </w:p>
    <w:p w:rsidR="00AF24DE" w:rsidRPr="00AF24DE" w:rsidRDefault="00AF24DE" w:rsidP="00203EB3">
      <w:pPr>
        <w:spacing w:after="0" w:line="240" w:lineRule="auto"/>
        <w:jc w:val="right"/>
        <w:rPr>
          <w:rFonts w:ascii="Times New Roman" w:hAnsi="Times New Roman"/>
          <w:sz w:val="24"/>
          <w:szCs w:val="24"/>
        </w:rPr>
      </w:pPr>
    </w:p>
    <w:p w:rsidR="00AB5855" w:rsidRPr="00AF24DE" w:rsidRDefault="00AB5855" w:rsidP="00203EB3">
      <w:pPr>
        <w:spacing w:after="0" w:line="240" w:lineRule="auto"/>
        <w:jc w:val="right"/>
        <w:rPr>
          <w:rFonts w:ascii="Times New Roman" w:hAnsi="Times New Roman"/>
          <w:b/>
          <w:sz w:val="24"/>
          <w:szCs w:val="24"/>
        </w:rPr>
      </w:pPr>
      <w:r w:rsidRPr="00AF24DE">
        <w:rPr>
          <w:rFonts w:ascii="Times New Roman" w:hAnsi="Times New Roman"/>
          <w:b/>
          <w:sz w:val="24"/>
          <w:szCs w:val="24"/>
        </w:rPr>
        <w:t>Ответчик:</w:t>
      </w:r>
    </w:p>
    <w:p w:rsidR="00AB5855" w:rsidRPr="00AF24DE" w:rsidRDefault="00FB23B8" w:rsidP="00203EB3">
      <w:pPr>
        <w:shd w:val="clear" w:color="auto" w:fill="FFFFFF"/>
        <w:spacing w:after="0" w:line="240" w:lineRule="auto"/>
        <w:ind w:firstLine="540"/>
        <w:jc w:val="right"/>
        <w:rPr>
          <w:rFonts w:ascii="Times New Roman" w:eastAsia="Times New Roman" w:hAnsi="Times New Roman"/>
          <w:sz w:val="24"/>
          <w:szCs w:val="24"/>
          <w:lang w:eastAsia="ru-RU"/>
        </w:rPr>
      </w:pPr>
      <w:r w:rsidRPr="00AF24DE">
        <w:rPr>
          <w:rFonts w:ascii="Times New Roman" w:eastAsia="Times New Roman" w:hAnsi="Times New Roman"/>
          <w:sz w:val="24"/>
          <w:szCs w:val="24"/>
          <w:lang w:eastAsia="ru-RU"/>
        </w:rPr>
        <w:t>К</w:t>
      </w:r>
      <w:r w:rsidR="00AF24DE" w:rsidRPr="00AF24DE">
        <w:rPr>
          <w:rFonts w:ascii="Times New Roman" w:eastAsia="Times New Roman" w:hAnsi="Times New Roman"/>
          <w:sz w:val="24"/>
          <w:szCs w:val="24"/>
          <w:lang w:eastAsia="ru-RU"/>
        </w:rPr>
        <w:t>.</w:t>
      </w:r>
      <w:r w:rsidRPr="00AF24DE">
        <w:rPr>
          <w:rFonts w:ascii="Times New Roman" w:eastAsia="Times New Roman" w:hAnsi="Times New Roman"/>
          <w:sz w:val="24"/>
          <w:szCs w:val="24"/>
          <w:lang w:eastAsia="ru-RU"/>
        </w:rPr>
        <w:t>А.А.</w:t>
      </w:r>
    </w:p>
    <w:p w:rsidR="005C76D5" w:rsidRDefault="005C76D5" w:rsidP="00203EB3">
      <w:pPr>
        <w:shd w:val="clear" w:color="auto" w:fill="FFFFFF"/>
        <w:spacing w:after="0" w:line="240" w:lineRule="auto"/>
        <w:ind w:firstLine="540"/>
        <w:jc w:val="right"/>
        <w:rPr>
          <w:rFonts w:ascii="Times New Roman" w:eastAsia="Times New Roman" w:hAnsi="Times New Roman"/>
          <w:sz w:val="24"/>
          <w:szCs w:val="24"/>
          <w:lang w:eastAsia="ru-RU"/>
        </w:rPr>
      </w:pPr>
      <w:r w:rsidRPr="00AF24DE">
        <w:rPr>
          <w:rFonts w:ascii="Times New Roman" w:eastAsia="Times New Roman" w:hAnsi="Times New Roman"/>
          <w:sz w:val="24"/>
          <w:szCs w:val="24"/>
          <w:lang w:eastAsia="ru-RU"/>
        </w:rPr>
        <w:t xml:space="preserve">г. Москва, </w:t>
      </w:r>
      <w:r w:rsidR="00AF24DE" w:rsidRPr="00AF24DE">
        <w:rPr>
          <w:rFonts w:ascii="Times New Roman" w:eastAsia="Times New Roman" w:hAnsi="Times New Roman"/>
          <w:sz w:val="24"/>
          <w:szCs w:val="24"/>
          <w:lang w:eastAsia="ru-RU"/>
        </w:rPr>
        <w:t>Югорский проезд</w:t>
      </w:r>
    </w:p>
    <w:p w:rsidR="008D2849" w:rsidRDefault="008D2849" w:rsidP="008D2849">
      <w:pPr>
        <w:spacing w:after="0" w:line="240" w:lineRule="auto"/>
        <w:ind w:left="3540" w:firstLine="708"/>
        <w:jc w:val="right"/>
        <w:rPr>
          <w:rFonts w:ascii="Times New Roman" w:hAnsi="Times New Roman"/>
          <w:sz w:val="24"/>
          <w:szCs w:val="24"/>
        </w:rPr>
      </w:pPr>
    </w:p>
    <w:p w:rsidR="008D2849" w:rsidRDefault="008D2849" w:rsidP="008D2849">
      <w:pPr>
        <w:spacing w:after="0" w:line="240" w:lineRule="auto"/>
        <w:ind w:left="3540" w:firstLine="708"/>
        <w:jc w:val="right"/>
        <w:rPr>
          <w:rFonts w:ascii="Times New Roman" w:hAnsi="Times New Roman"/>
          <w:b/>
          <w:sz w:val="24"/>
          <w:szCs w:val="24"/>
        </w:rPr>
      </w:pPr>
      <w:r>
        <w:rPr>
          <w:rFonts w:ascii="Times New Roman" w:hAnsi="Times New Roman"/>
          <w:b/>
          <w:sz w:val="24"/>
          <w:szCs w:val="24"/>
        </w:rPr>
        <w:t>Представитель:</w:t>
      </w:r>
    </w:p>
    <w:p w:rsidR="008D2849" w:rsidRDefault="008D2849" w:rsidP="008D2849">
      <w:pPr>
        <w:spacing w:after="0" w:line="240" w:lineRule="auto"/>
        <w:ind w:left="4950"/>
        <w:jc w:val="right"/>
        <w:rPr>
          <w:rFonts w:ascii="Times New Roman" w:hAnsi="Times New Roman"/>
          <w:sz w:val="24"/>
          <w:szCs w:val="24"/>
        </w:rPr>
      </w:pPr>
      <w:r>
        <w:rPr>
          <w:rFonts w:ascii="Times New Roman" w:hAnsi="Times New Roman"/>
          <w:sz w:val="24"/>
          <w:szCs w:val="24"/>
        </w:rPr>
        <w:t>Хоруженко А.С.</w:t>
      </w:r>
    </w:p>
    <w:p w:rsidR="008D2849" w:rsidRDefault="008D2849" w:rsidP="008D2849">
      <w:pPr>
        <w:keepLines/>
        <w:spacing w:after="0" w:line="240" w:lineRule="auto"/>
        <w:jc w:val="right"/>
        <w:rPr>
          <w:rFonts w:ascii="Times New Roman" w:hAnsi="Times New Roman"/>
          <w:sz w:val="24"/>
          <w:szCs w:val="24"/>
        </w:rPr>
      </w:pPr>
      <w:r>
        <w:rPr>
          <w:rFonts w:ascii="Times New Roman" w:hAnsi="Times New Roman"/>
          <w:sz w:val="24"/>
          <w:szCs w:val="24"/>
        </w:rPr>
        <w:t>Юридическое бюро «</w:t>
      </w:r>
      <w:r>
        <w:rPr>
          <w:rFonts w:ascii="Times New Roman" w:hAnsi="Times New Roman"/>
          <w:sz w:val="24"/>
          <w:szCs w:val="24"/>
          <w:lang w:val="en-GB"/>
        </w:rPr>
        <w:t>Moscow</w:t>
      </w:r>
      <w:r w:rsidRPr="008D2849">
        <w:rPr>
          <w:rFonts w:ascii="Times New Roman" w:hAnsi="Times New Roman"/>
          <w:sz w:val="24"/>
          <w:szCs w:val="24"/>
        </w:rPr>
        <w:t xml:space="preserve"> </w:t>
      </w:r>
      <w:r>
        <w:rPr>
          <w:rFonts w:ascii="Times New Roman" w:hAnsi="Times New Roman"/>
          <w:sz w:val="24"/>
          <w:szCs w:val="24"/>
          <w:lang w:val="en-GB"/>
        </w:rPr>
        <w:t>legal</w:t>
      </w:r>
      <w:r>
        <w:rPr>
          <w:rFonts w:ascii="Times New Roman" w:hAnsi="Times New Roman"/>
          <w:sz w:val="24"/>
          <w:szCs w:val="24"/>
        </w:rPr>
        <w:t>»</w:t>
      </w:r>
    </w:p>
    <w:p w:rsidR="008D2849" w:rsidRDefault="008D2849" w:rsidP="008D2849">
      <w:pPr>
        <w:keepLines/>
        <w:spacing w:after="0" w:line="240" w:lineRule="auto"/>
        <w:ind w:left="4242" w:firstLine="708"/>
        <w:jc w:val="right"/>
        <w:rPr>
          <w:rFonts w:ascii="Times New Roman" w:hAnsi="Times New Roman"/>
          <w:sz w:val="24"/>
          <w:szCs w:val="24"/>
        </w:rPr>
      </w:pPr>
      <w:r>
        <w:rPr>
          <w:rFonts w:ascii="Times New Roman" w:hAnsi="Times New Roman"/>
          <w:sz w:val="24"/>
          <w:szCs w:val="24"/>
        </w:rPr>
        <w:t>г. Москва, ул. Маросейка, д. 2/15</w:t>
      </w:r>
    </w:p>
    <w:p w:rsidR="008D2849" w:rsidRDefault="008D2849" w:rsidP="008D2849">
      <w:pPr>
        <w:keepLines/>
        <w:spacing w:after="0" w:line="240" w:lineRule="auto"/>
        <w:ind w:left="4242" w:firstLine="708"/>
        <w:jc w:val="right"/>
        <w:rPr>
          <w:rFonts w:ascii="Times New Roman" w:hAnsi="Times New Roman"/>
          <w:sz w:val="24"/>
          <w:szCs w:val="24"/>
        </w:rPr>
      </w:pPr>
      <w:hyperlink r:id="rId7" w:history="1">
        <w:r>
          <w:rPr>
            <w:rStyle w:val="a4"/>
            <w:rFonts w:ascii="Times New Roman" w:hAnsi="Times New Roman"/>
            <w:sz w:val="24"/>
            <w:szCs w:val="24"/>
            <w:lang w:val="en-US"/>
          </w:rPr>
          <w:t>http</w:t>
        </w:r>
        <w:r>
          <w:rPr>
            <w:rStyle w:val="a4"/>
            <w:rFonts w:ascii="Times New Roman" w:hAnsi="Times New Roman"/>
            <w:sz w:val="24"/>
            <w:szCs w:val="24"/>
          </w:rPr>
          <w:t>://</w:t>
        </w:r>
        <w:r>
          <w:rPr>
            <w:rStyle w:val="a4"/>
            <w:rFonts w:ascii="Times New Roman" w:hAnsi="Times New Roman"/>
            <w:sz w:val="24"/>
            <w:szCs w:val="24"/>
            <w:lang w:val="en-US"/>
          </w:rPr>
          <w:t>msk</w:t>
        </w:r>
        <w:r>
          <w:rPr>
            <w:rStyle w:val="a4"/>
            <w:rFonts w:ascii="Times New Roman" w:hAnsi="Times New Roman"/>
            <w:sz w:val="24"/>
            <w:szCs w:val="24"/>
          </w:rPr>
          <w:t>-</w:t>
        </w:r>
        <w:r>
          <w:rPr>
            <w:rStyle w:val="a4"/>
            <w:rFonts w:ascii="Times New Roman" w:hAnsi="Times New Roman"/>
            <w:sz w:val="24"/>
            <w:szCs w:val="24"/>
            <w:lang w:val="en-US"/>
          </w:rPr>
          <w:t>legal</w:t>
        </w:r>
        <w:r>
          <w:rPr>
            <w:rStyle w:val="a4"/>
            <w:rFonts w:ascii="Times New Roman" w:hAnsi="Times New Roman"/>
            <w:sz w:val="24"/>
            <w:szCs w:val="24"/>
          </w:rPr>
          <w:t>.</w:t>
        </w:r>
        <w:r>
          <w:rPr>
            <w:rStyle w:val="a4"/>
            <w:rFonts w:ascii="Times New Roman" w:hAnsi="Times New Roman"/>
            <w:sz w:val="24"/>
            <w:szCs w:val="24"/>
            <w:lang w:val="en-US"/>
          </w:rPr>
          <w:t>ru</w:t>
        </w:r>
      </w:hyperlink>
    </w:p>
    <w:p w:rsidR="008D2849" w:rsidRDefault="008D2849" w:rsidP="008D2849">
      <w:pPr>
        <w:keepLines/>
        <w:spacing w:after="0" w:line="240" w:lineRule="auto"/>
        <w:ind w:left="4242" w:firstLine="708"/>
        <w:jc w:val="right"/>
        <w:rPr>
          <w:rFonts w:ascii="Times New Roman" w:hAnsi="Times New Roman"/>
          <w:sz w:val="24"/>
          <w:szCs w:val="24"/>
        </w:rPr>
      </w:pPr>
      <w:r>
        <w:rPr>
          <w:rFonts w:ascii="Times New Roman" w:hAnsi="Times New Roman"/>
          <w:sz w:val="24"/>
          <w:szCs w:val="24"/>
        </w:rPr>
        <w:t xml:space="preserve">тел: </w:t>
      </w:r>
      <w:r w:rsidR="009421E8">
        <w:rPr>
          <w:rFonts w:ascii="Times New Roman" w:hAnsi="Times New Roman"/>
          <w:sz w:val="24"/>
          <w:szCs w:val="24"/>
        </w:rPr>
        <w:t>8(495)664-55-96</w:t>
      </w:r>
    </w:p>
    <w:p w:rsidR="008D2849" w:rsidRPr="00AF24DE" w:rsidRDefault="008D2849" w:rsidP="00203EB3">
      <w:pPr>
        <w:shd w:val="clear" w:color="auto" w:fill="FFFFFF"/>
        <w:spacing w:after="0" w:line="240" w:lineRule="auto"/>
        <w:ind w:firstLine="540"/>
        <w:jc w:val="right"/>
        <w:rPr>
          <w:rFonts w:ascii="Times New Roman" w:eastAsia="Times New Roman" w:hAnsi="Times New Roman"/>
          <w:sz w:val="24"/>
          <w:szCs w:val="24"/>
          <w:lang w:eastAsia="ru-RU"/>
        </w:rPr>
      </w:pPr>
    </w:p>
    <w:p w:rsidR="00AB5855" w:rsidRPr="00AF24DE" w:rsidRDefault="00AF24DE" w:rsidP="00203EB3">
      <w:pPr>
        <w:shd w:val="clear" w:color="auto" w:fill="FFFFFF"/>
        <w:spacing w:after="0" w:line="240" w:lineRule="auto"/>
        <w:ind w:firstLine="540"/>
        <w:jc w:val="center"/>
        <w:rPr>
          <w:rFonts w:ascii="Times New Roman" w:eastAsia="Times New Roman" w:hAnsi="Times New Roman"/>
          <w:b/>
          <w:sz w:val="24"/>
          <w:szCs w:val="24"/>
          <w:lang w:eastAsia="ru-RU"/>
        </w:rPr>
      </w:pPr>
      <w:r w:rsidRPr="00AF24DE">
        <w:rPr>
          <w:rFonts w:ascii="Times New Roman" w:eastAsia="Times New Roman" w:hAnsi="Times New Roman"/>
          <w:b/>
          <w:sz w:val="24"/>
          <w:szCs w:val="24"/>
          <w:lang w:eastAsia="ru-RU"/>
        </w:rPr>
        <w:t>КАССАЦИОННАЯ ЖАЛОБА</w:t>
      </w:r>
    </w:p>
    <w:p w:rsidR="00203EB3" w:rsidRPr="00AF24DE" w:rsidRDefault="00FB23B8" w:rsidP="00203EB3">
      <w:pPr>
        <w:shd w:val="clear" w:color="auto" w:fill="FFFFFF"/>
        <w:spacing w:after="0" w:line="240" w:lineRule="auto"/>
        <w:ind w:firstLine="540"/>
        <w:jc w:val="center"/>
        <w:rPr>
          <w:rFonts w:ascii="Times New Roman" w:eastAsia="Times New Roman" w:hAnsi="Times New Roman"/>
          <w:sz w:val="24"/>
          <w:szCs w:val="24"/>
          <w:lang w:eastAsia="ru-RU"/>
        </w:rPr>
      </w:pPr>
      <w:r w:rsidRPr="00AF24DE">
        <w:rPr>
          <w:rFonts w:ascii="Times New Roman" w:eastAsia="Times New Roman" w:hAnsi="Times New Roman"/>
          <w:sz w:val="24"/>
          <w:szCs w:val="24"/>
          <w:lang w:eastAsia="ru-RU"/>
        </w:rPr>
        <w:t xml:space="preserve">на </w:t>
      </w:r>
      <w:r w:rsidR="005E7E7C" w:rsidRPr="00AF24DE">
        <w:rPr>
          <w:rFonts w:ascii="Times New Roman" w:eastAsia="Times New Roman" w:hAnsi="Times New Roman"/>
          <w:sz w:val="24"/>
          <w:szCs w:val="24"/>
          <w:lang w:eastAsia="ru-RU"/>
        </w:rPr>
        <w:t xml:space="preserve">апелляционное определение Московского городского суда от 28 апреля </w:t>
      </w:r>
      <w:smartTag w:uri="urn:schemas-microsoft-com:office:smarttags" w:element="metricconverter">
        <w:smartTagPr>
          <w:attr w:name="ProductID" w:val="2014 г"/>
        </w:smartTagPr>
        <w:r w:rsidR="005E7E7C" w:rsidRPr="00AF24DE">
          <w:rPr>
            <w:rFonts w:ascii="Times New Roman" w:eastAsia="Times New Roman" w:hAnsi="Times New Roman"/>
            <w:sz w:val="24"/>
            <w:szCs w:val="24"/>
            <w:lang w:eastAsia="ru-RU"/>
          </w:rPr>
          <w:t>2014 г</w:t>
        </w:r>
      </w:smartTag>
    </w:p>
    <w:p w:rsidR="00AF24DE" w:rsidRPr="00AF24DE" w:rsidRDefault="00AF24DE" w:rsidP="00203EB3">
      <w:pPr>
        <w:shd w:val="clear" w:color="auto" w:fill="FFFFFF"/>
        <w:spacing w:after="0" w:line="240" w:lineRule="auto"/>
        <w:ind w:firstLine="540"/>
        <w:jc w:val="center"/>
        <w:rPr>
          <w:rFonts w:ascii="Times New Roman" w:eastAsia="Times New Roman" w:hAnsi="Times New Roman"/>
          <w:sz w:val="24"/>
          <w:szCs w:val="24"/>
          <w:lang w:eastAsia="ru-RU"/>
        </w:rPr>
      </w:pPr>
    </w:p>
    <w:p w:rsidR="00965646" w:rsidRPr="00AF24DE" w:rsidRDefault="005E7E7C" w:rsidP="00203EB3">
      <w:pPr>
        <w:shd w:val="clear" w:color="auto" w:fill="FFFFFF"/>
        <w:spacing w:after="0" w:line="240" w:lineRule="auto"/>
        <w:ind w:firstLine="567"/>
        <w:jc w:val="both"/>
        <w:rPr>
          <w:rFonts w:ascii="Times New Roman" w:hAnsi="Times New Roman"/>
          <w:sz w:val="24"/>
          <w:szCs w:val="24"/>
        </w:rPr>
      </w:pPr>
      <w:r w:rsidRPr="00AF24DE">
        <w:rPr>
          <w:rFonts w:ascii="Times New Roman" w:hAnsi="Times New Roman"/>
          <w:sz w:val="24"/>
          <w:szCs w:val="24"/>
        </w:rPr>
        <w:t>«08»</w:t>
      </w:r>
      <w:r w:rsidR="00965646" w:rsidRPr="00AF24DE">
        <w:rPr>
          <w:rFonts w:ascii="Times New Roman" w:hAnsi="Times New Roman"/>
          <w:sz w:val="24"/>
          <w:szCs w:val="24"/>
        </w:rPr>
        <w:t xml:space="preserve"> октября 2013 года Бабушкинским районным судом</w:t>
      </w:r>
      <w:r w:rsidRPr="00AF24DE">
        <w:rPr>
          <w:rFonts w:ascii="Times New Roman" w:hAnsi="Times New Roman"/>
          <w:sz w:val="24"/>
          <w:szCs w:val="24"/>
        </w:rPr>
        <w:t xml:space="preserve"> г. Москвы</w:t>
      </w:r>
      <w:r w:rsidR="00965646" w:rsidRPr="00AF24DE">
        <w:rPr>
          <w:rFonts w:ascii="Times New Roman" w:hAnsi="Times New Roman"/>
          <w:sz w:val="24"/>
          <w:szCs w:val="24"/>
        </w:rPr>
        <w:t xml:space="preserve"> было </w:t>
      </w:r>
      <w:r w:rsidRPr="00AF24DE">
        <w:rPr>
          <w:rFonts w:ascii="Times New Roman" w:hAnsi="Times New Roman"/>
          <w:sz w:val="24"/>
          <w:szCs w:val="24"/>
        </w:rPr>
        <w:t>вынесено</w:t>
      </w:r>
      <w:r w:rsidR="00965646" w:rsidRPr="00AF24DE">
        <w:rPr>
          <w:rFonts w:ascii="Times New Roman" w:hAnsi="Times New Roman"/>
          <w:sz w:val="24"/>
          <w:szCs w:val="24"/>
        </w:rPr>
        <w:t xml:space="preserve"> решение об отказе в полном об</w:t>
      </w:r>
      <w:r w:rsidRPr="00AF24DE">
        <w:rPr>
          <w:rFonts w:ascii="Times New Roman" w:hAnsi="Times New Roman"/>
          <w:sz w:val="24"/>
          <w:szCs w:val="24"/>
        </w:rPr>
        <w:t>ъеме в исковых требованиях</w:t>
      </w:r>
      <w:r w:rsidR="00CC0A28" w:rsidRPr="00AF24DE">
        <w:rPr>
          <w:rFonts w:ascii="Times New Roman" w:hAnsi="Times New Roman"/>
          <w:sz w:val="24"/>
          <w:szCs w:val="24"/>
        </w:rPr>
        <w:t xml:space="preserve"> </w:t>
      </w:r>
      <w:r w:rsidRPr="00AF24DE">
        <w:rPr>
          <w:rFonts w:ascii="Times New Roman" w:hAnsi="Times New Roman"/>
          <w:sz w:val="24"/>
          <w:szCs w:val="24"/>
        </w:rPr>
        <w:t>ООО «Э</w:t>
      </w:r>
      <w:r w:rsidR="00AF24DE" w:rsidRPr="00AF24DE">
        <w:rPr>
          <w:rFonts w:ascii="Times New Roman" w:hAnsi="Times New Roman"/>
          <w:sz w:val="24"/>
          <w:szCs w:val="24"/>
        </w:rPr>
        <w:t>.</w:t>
      </w:r>
      <w:r w:rsidRPr="00AF24DE">
        <w:rPr>
          <w:rFonts w:ascii="Times New Roman" w:hAnsi="Times New Roman"/>
          <w:sz w:val="24"/>
          <w:szCs w:val="24"/>
        </w:rPr>
        <w:t>»</w:t>
      </w:r>
      <w:r w:rsidR="00965646" w:rsidRPr="00AF24DE">
        <w:rPr>
          <w:rFonts w:ascii="Times New Roman" w:hAnsi="Times New Roman"/>
          <w:sz w:val="24"/>
          <w:szCs w:val="24"/>
        </w:rPr>
        <w:t xml:space="preserve"> к К</w:t>
      </w:r>
      <w:r w:rsidR="00AF24DE" w:rsidRPr="00AF24DE">
        <w:rPr>
          <w:rFonts w:ascii="Times New Roman" w:hAnsi="Times New Roman"/>
          <w:sz w:val="24"/>
          <w:szCs w:val="24"/>
        </w:rPr>
        <w:t>.</w:t>
      </w:r>
      <w:r w:rsidR="00965646" w:rsidRPr="00AF24DE">
        <w:rPr>
          <w:rFonts w:ascii="Times New Roman" w:hAnsi="Times New Roman"/>
          <w:sz w:val="24"/>
          <w:szCs w:val="24"/>
        </w:rPr>
        <w:t>А.А. по взысканию задолженности по кредитному договору.</w:t>
      </w:r>
    </w:p>
    <w:p w:rsidR="00B9226C" w:rsidRPr="00AF24DE" w:rsidRDefault="00B9226C" w:rsidP="00203EB3">
      <w:pPr>
        <w:spacing w:after="0" w:line="240" w:lineRule="auto"/>
        <w:ind w:firstLine="567"/>
        <w:jc w:val="both"/>
        <w:rPr>
          <w:rFonts w:ascii="Times New Roman" w:eastAsia="Times New Roman" w:hAnsi="Times New Roman"/>
          <w:sz w:val="24"/>
          <w:szCs w:val="24"/>
          <w:lang w:eastAsia="ru-RU"/>
        </w:rPr>
      </w:pPr>
      <w:r w:rsidRPr="00AF24DE">
        <w:rPr>
          <w:rFonts w:ascii="Times New Roman" w:eastAsia="Times New Roman" w:hAnsi="Times New Roman"/>
          <w:sz w:val="24"/>
          <w:szCs w:val="24"/>
          <w:lang w:eastAsia="ru-RU"/>
        </w:rPr>
        <w:t>«28» апреля 2014г. дело рассмотрено в апелляционной инстанции Московского городского суда, при рассмотрении было принято апелляционное определение, которым решение Бабушкинского районного суда г. Москвы было отменено, постановлено новое решение по делу, которым исковые требования ООО «Э</w:t>
      </w:r>
      <w:r w:rsidR="00AF24DE" w:rsidRPr="00AF24DE">
        <w:rPr>
          <w:rFonts w:ascii="Times New Roman" w:eastAsia="Times New Roman" w:hAnsi="Times New Roman"/>
          <w:sz w:val="24"/>
          <w:szCs w:val="24"/>
          <w:lang w:eastAsia="ru-RU"/>
        </w:rPr>
        <w:t>.</w:t>
      </w:r>
      <w:r w:rsidRPr="00AF24DE">
        <w:rPr>
          <w:rFonts w:ascii="Times New Roman" w:eastAsia="Times New Roman" w:hAnsi="Times New Roman"/>
          <w:sz w:val="24"/>
          <w:szCs w:val="24"/>
          <w:lang w:eastAsia="ru-RU"/>
        </w:rPr>
        <w:t>» к К</w:t>
      </w:r>
      <w:r w:rsidR="00AF24DE" w:rsidRPr="00AF24DE">
        <w:rPr>
          <w:rFonts w:ascii="Times New Roman" w:eastAsia="Times New Roman" w:hAnsi="Times New Roman"/>
          <w:sz w:val="24"/>
          <w:szCs w:val="24"/>
          <w:lang w:eastAsia="ru-RU"/>
        </w:rPr>
        <w:t>.</w:t>
      </w:r>
      <w:r w:rsidRPr="00AF24DE">
        <w:rPr>
          <w:rFonts w:ascii="Times New Roman" w:eastAsia="Times New Roman" w:hAnsi="Times New Roman"/>
          <w:sz w:val="24"/>
          <w:szCs w:val="24"/>
          <w:lang w:eastAsia="ru-RU"/>
        </w:rPr>
        <w:t>А.А. были удовлетворены.</w:t>
      </w:r>
    </w:p>
    <w:p w:rsidR="00FB23B8" w:rsidRPr="00AF24DE" w:rsidRDefault="00E649E3" w:rsidP="00203EB3">
      <w:pPr>
        <w:shd w:val="clear" w:color="auto" w:fill="FFFFFF"/>
        <w:spacing w:after="0" w:line="240" w:lineRule="auto"/>
        <w:ind w:firstLine="567"/>
        <w:jc w:val="both"/>
        <w:rPr>
          <w:rFonts w:ascii="Times New Roman" w:eastAsia="Times New Roman" w:hAnsi="Times New Roman"/>
          <w:sz w:val="24"/>
          <w:szCs w:val="24"/>
          <w:lang w:eastAsia="ru-RU"/>
        </w:rPr>
      </w:pPr>
      <w:r w:rsidRPr="00AF24DE">
        <w:rPr>
          <w:rFonts w:ascii="Times New Roman" w:eastAsia="Times New Roman" w:hAnsi="Times New Roman"/>
          <w:sz w:val="24"/>
          <w:szCs w:val="24"/>
          <w:lang w:eastAsia="ru-RU"/>
        </w:rPr>
        <w:t>Обращаясь</w:t>
      </w:r>
      <w:r w:rsidR="001C79C3" w:rsidRPr="00AF24DE">
        <w:rPr>
          <w:rFonts w:ascii="Times New Roman" w:eastAsia="Times New Roman" w:hAnsi="Times New Roman"/>
          <w:sz w:val="24"/>
          <w:szCs w:val="24"/>
          <w:lang w:eastAsia="ru-RU"/>
        </w:rPr>
        <w:t xml:space="preserve"> с настоящей жалобой Ответчик не согласен с определением суда апелляционной инстанции</w:t>
      </w:r>
      <w:r w:rsidR="00CC0A28" w:rsidRPr="00AF24DE">
        <w:rPr>
          <w:rFonts w:ascii="Times New Roman" w:eastAsia="Times New Roman" w:hAnsi="Times New Roman"/>
          <w:sz w:val="24"/>
          <w:szCs w:val="24"/>
          <w:lang w:eastAsia="ru-RU"/>
        </w:rPr>
        <w:t>.</w:t>
      </w:r>
      <w:r w:rsidR="001C79C3" w:rsidRPr="00AF24DE">
        <w:rPr>
          <w:rFonts w:ascii="Times New Roman" w:eastAsia="Times New Roman" w:hAnsi="Times New Roman"/>
          <w:sz w:val="24"/>
          <w:szCs w:val="24"/>
          <w:lang w:eastAsia="ru-RU"/>
        </w:rPr>
        <w:t xml:space="preserve"> Считаю, что при вынесении судебного</w:t>
      </w:r>
      <w:r w:rsidR="00DD222E" w:rsidRPr="00AF24DE">
        <w:rPr>
          <w:rFonts w:ascii="Times New Roman" w:eastAsia="Times New Roman" w:hAnsi="Times New Roman"/>
          <w:sz w:val="24"/>
          <w:szCs w:val="24"/>
          <w:lang w:eastAsia="ru-RU"/>
        </w:rPr>
        <w:t xml:space="preserve"> определения</w:t>
      </w:r>
      <w:r w:rsidR="001C79C3" w:rsidRPr="00AF24DE">
        <w:rPr>
          <w:rFonts w:ascii="Times New Roman" w:eastAsia="Times New Roman" w:hAnsi="Times New Roman"/>
          <w:sz w:val="24"/>
          <w:szCs w:val="24"/>
          <w:lang w:eastAsia="ru-RU"/>
        </w:rPr>
        <w:t xml:space="preserve"> были существенно нарушены нормы материального права.</w:t>
      </w:r>
    </w:p>
    <w:p w:rsidR="00E649E3" w:rsidRPr="00AF24DE" w:rsidRDefault="00965646" w:rsidP="00203EB3">
      <w:pPr>
        <w:pStyle w:val="21"/>
        <w:ind w:firstLine="567"/>
        <w:jc w:val="both"/>
        <w:rPr>
          <w:rFonts w:ascii="Times New Roman" w:hAnsi="Times New Roman"/>
          <w:sz w:val="24"/>
          <w:szCs w:val="24"/>
        </w:rPr>
      </w:pPr>
      <w:r w:rsidRPr="00AF24DE">
        <w:rPr>
          <w:rFonts w:ascii="Times New Roman" w:hAnsi="Times New Roman"/>
          <w:sz w:val="24"/>
          <w:szCs w:val="24"/>
        </w:rPr>
        <w:t xml:space="preserve">Между ЗАО </w:t>
      </w:r>
      <w:r w:rsidR="00E649E3" w:rsidRPr="00AF24DE">
        <w:rPr>
          <w:rFonts w:ascii="Times New Roman" w:hAnsi="Times New Roman"/>
          <w:sz w:val="24"/>
          <w:szCs w:val="24"/>
        </w:rPr>
        <w:t>«</w:t>
      </w:r>
      <w:r w:rsidRPr="00AF24DE">
        <w:rPr>
          <w:rFonts w:ascii="Times New Roman" w:hAnsi="Times New Roman"/>
          <w:sz w:val="24"/>
          <w:szCs w:val="24"/>
        </w:rPr>
        <w:t>В</w:t>
      </w:r>
      <w:r w:rsidR="00AF24DE" w:rsidRPr="00AF24DE">
        <w:rPr>
          <w:rFonts w:ascii="Times New Roman" w:hAnsi="Times New Roman"/>
          <w:sz w:val="24"/>
          <w:szCs w:val="24"/>
        </w:rPr>
        <w:t>.</w:t>
      </w:r>
      <w:r w:rsidR="00E649E3" w:rsidRPr="00AF24DE">
        <w:rPr>
          <w:rFonts w:ascii="Times New Roman" w:hAnsi="Times New Roman"/>
          <w:sz w:val="24"/>
          <w:szCs w:val="24"/>
        </w:rPr>
        <w:t>»</w:t>
      </w:r>
      <w:r w:rsidRPr="00AF24DE">
        <w:rPr>
          <w:rFonts w:ascii="Times New Roman" w:hAnsi="Times New Roman"/>
          <w:sz w:val="24"/>
          <w:szCs w:val="24"/>
        </w:rPr>
        <w:t xml:space="preserve"> и Ответчиком был заключен кредит</w:t>
      </w:r>
      <w:r w:rsidR="00CC0A28" w:rsidRPr="00AF24DE">
        <w:rPr>
          <w:rFonts w:ascii="Times New Roman" w:hAnsi="Times New Roman"/>
          <w:sz w:val="24"/>
          <w:szCs w:val="24"/>
        </w:rPr>
        <w:t>н</w:t>
      </w:r>
      <w:r w:rsidR="00AF24DE" w:rsidRPr="00AF24DE">
        <w:rPr>
          <w:rFonts w:ascii="Times New Roman" w:hAnsi="Times New Roman"/>
          <w:sz w:val="24"/>
          <w:szCs w:val="24"/>
        </w:rPr>
        <w:t xml:space="preserve">ый договор, </w:t>
      </w:r>
      <w:r w:rsidR="00DD222E" w:rsidRPr="00AF24DE">
        <w:rPr>
          <w:rFonts w:ascii="Times New Roman" w:hAnsi="Times New Roman"/>
          <w:sz w:val="24"/>
          <w:szCs w:val="24"/>
        </w:rPr>
        <w:t>в</w:t>
      </w:r>
      <w:r w:rsidR="00CC0A28" w:rsidRPr="00AF24DE">
        <w:rPr>
          <w:rFonts w:ascii="Times New Roman" w:hAnsi="Times New Roman"/>
          <w:sz w:val="24"/>
          <w:szCs w:val="24"/>
        </w:rPr>
        <w:t xml:space="preserve"> соответствии с которым </w:t>
      </w:r>
      <w:r w:rsidR="00203EB3" w:rsidRPr="00AF24DE">
        <w:rPr>
          <w:rFonts w:ascii="Times New Roman" w:hAnsi="Times New Roman"/>
          <w:sz w:val="24"/>
          <w:szCs w:val="24"/>
        </w:rPr>
        <w:t>банк</w:t>
      </w:r>
      <w:r w:rsidR="00CC0A28" w:rsidRPr="00AF24DE">
        <w:rPr>
          <w:rFonts w:ascii="Times New Roman" w:hAnsi="Times New Roman"/>
          <w:sz w:val="24"/>
          <w:szCs w:val="24"/>
        </w:rPr>
        <w:t xml:space="preserve"> предоставил Ответчику денежные средства в размере 3800 долларов США, что составило 88804 руб. 48 коп., на срок 60 месяцев, ставка по процентам определена в размере 13% годовых. В суде было установлено и Ответчиком </w:t>
      </w:r>
      <w:r w:rsidR="00203EB3" w:rsidRPr="00AF24DE">
        <w:rPr>
          <w:rFonts w:ascii="Times New Roman" w:hAnsi="Times New Roman"/>
          <w:sz w:val="24"/>
          <w:szCs w:val="24"/>
        </w:rPr>
        <w:t>представлены</w:t>
      </w:r>
      <w:r w:rsidR="00CC0A28" w:rsidRPr="00AF24DE">
        <w:rPr>
          <w:rFonts w:ascii="Times New Roman" w:hAnsi="Times New Roman"/>
          <w:sz w:val="24"/>
          <w:szCs w:val="24"/>
        </w:rPr>
        <w:t xml:space="preserve"> </w:t>
      </w:r>
      <w:r w:rsidR="00203EB3" w:rsidRPr="00AF24DE">
        <w:rPr>
          <w:rFonts w:ascii="Times New Roman" w:hAnsi="Times New Roman"/>
          <w:sz w:val="24"/>
          <w:szCs w:val="24"/>
        </w:rPr>
        <w:t>соответствующие</w:t>
      </w:r>
      <w:r w:rsidR="00CC0A28" w:rsidRPr="00AF24DE">
        <w:rPr>
          <w:rFonts w:ascii="Times New Roman" w:hAnsi="Times New Roman"/>
          <w:sz w:val="24"/>
          <w:szCs w:val="24"/>
        </w:rPr>
        <w:t xml:space="preserve"> квитанции, что в счет погашения задолженности по кредиту</w:t>
      </w:r>
      <w:r w:rsidR="00DB5323" w:rsidRPr="00AF24DE">
        <w:rPr>
          <w:rFonts w:ascii="Times New Roman" w:hAnsi="Times New Roman"/>
          <w:sz w:val="24"/>
          <w:szCs w:val="24"/>
        </w:rPr>
        <w:t xml:space="preserve"> в период до 2010 года Ответчиком </w:t>
      </w:r>
      <w:r w:rsidR="00CC0A28" w:rsidRPr="00AF24DE">
        <w:rPr>
          <w:rFonts w:ascii="Times New Roman" w:hAnsi="Times New Roman"/>
          <w:sz w:val="24"/>
          <w:szCs w:val="24"/>
        </w:rPr>
        <w:t>было перечислено средств на сумму 116200 руб.</w:t>
      </w:r>
    </w:p>
    <w:p w:rsidR="00CC0A28" w:rsidRPr="00AF24DE" w:rsidRDefault="00DB5323" w:rsidP="00203EB3">
      <w:pPr>
        <w:pStyle w:val="21"/>
        <w:ind w:firstLine="567"/>
        <w:jc w:val="both"/>
        <w:rPr>
          <w:rFonts w:ascii="Times New Roman" w:hAnsi="Times New Roman"/>
          <w:sz w:val="24"/>
          <w:szCs w:val="24"/>
        </w:rPr>
      </w:pPr>
      <w:r w:rsidRPr="00AF24DE">
        <w:rPr>
          <w:rFonts w:ascii="Times New Roman" w:hAnsi="Times New Roman"/>
          <w:sz w:val="24"/>
          <w:szCs w:val="24"/>
        </w:rPr>
        <w:t>05.12.2011г. между В</w:t>
      </w:r>
      <w:r w:rsidR="00AF24DE" w:rsidRPr="00AF24DE">
        <w:rPr>
          <w:rFonts w:ascii="Times New Roman" w:hAnsi="Times New Roman"/>
          <w:sz w:val="24"/>
          <w:szCs w:val="24"/>
        </w:rPr>
        <w:t xml:space="preserve">. </w:t>
      </w:r>
      <w:r w:rsidRPr="00AF24DE">
        <w:rPr>
          <w:rFonts w:ascii="Times New Roman" w:hAnsi="Times New Roman"/>
          <w:sz w:val="24"/>
          <w:szCs w:val="24"/>
        </w:rPr>
        <w:t>(ЗАО) о ООО «Э</w:t>
      </w:r>
      <w:r w:rsidR="00AF24DE" w:rsidRPr="00AF24DE">
        <w:rPr>
          <w:rFonts w:ascii="Times New Roman" w:hAnsi="Times New Roman"/>
          <w:sz w:val="24"/>
          <w:szCs w:val="24"/>
        </w:rPr>
        <w:t>.</w:t>
      </w:r>
      <w:r w:rsidRPr="00AF24DE">
        <w:rPr>
          <w:rFonts w:ascii="Times New Roman" w:hAnsi="Times New Roman"/>
          <w:sz w:val="24"/>
          <w:szCs w:val="24"/>
        </w:rPr>
        <w:t>» заключен договор уступки права требования, согласно которому право требования к Ответчику перешло к Истцу.</w:t>
      </w:r>
    </w:p>
    <w:p w:rsidR="00DB5323" w:rsidRPr="00AF24DE" w:rsidRDefault="00DB5323" w:rsidP="00203EB3">
      <w:pPr>
        <w:shd w:val="clear" w:color="auto" w:fill="FFFFFF"/>
        <w:spacing w:after="0" w:line="240" w:lineRule="auto"/>
        <w:ind w:firstLine="567"/>
        <w:jc w:val="both"/>
        <w:rPr>
          <w:rFonts w:ascii="Times New Roman" w:hAnsi="Times New Roman"/>
          <w:sz w:val="24"/>
          <w:szCs w:val="24"/>
          <w:shd w:val="clear" w:color="auto" w:fill="FFFFFF"/>
        </w:rPr>
      </w:pPr>
      <w:r w:rsidRPr="00AF24DE">
        <w:rPr>
          <w:rFonts w:ascii="Times New Roman" w:hAnsi="Times New Roman"/>
          <w:sz w:val="24"/>
          <w:szCs w:val="24"/>
          <w:shd w:val="clear" w:color="auto" w:fill="FFFFFF"/>
        </w:rPr>
        <w:t xml:space="preserve">Суд апелляционной инстанции в своем определении установил, что </w:t>
      </w:r>
      <w:r w:rsidR="00FF094A" w:rsidRPr="00AF24DE">
        <w:rPr>
          <w:rFonts w:ascii="Times New Roman" w:hAnsi="Times New Roman"/>
          <w:sz w:val="24"/>
          <w:szCs w:val="24"/>
          <w:shd w:val="clear" w:color="auto" w:fill="FFFFFF"/>
        </w:rPr>
        <w:t xml:space="preserve">как следует из </w:t>
      </w:r>
      <w:r w:rsidRPr="00AF24DE">
        <w:rPr>
          <w:rFonts w:ascii="Times New Roman" w:hAnsi="Times New Roman"/>
          <w:sz w:val="24"/>
          <w:szCs w:val="24"/>
          <w:shd w:val="clear" w:color="auto" w:fill="FFFFFF"/>
        </w:rPr>
        <w:t xml:space="preserve">п. 2.2. Правил кредитования по продукту </w:t>
      </w:r>
      <w:r w:rsidR="00FF094A" w:rsidRPr="00AF24DE">
        <w:rPr>
          <w:rFonts w:ascii="Times New Roman" w:hAnsi="Times New Roman"/>
          <w:sz w:val="24"/>
          <w:szCs w:val="24"/>
          <w:shd w:val="clear" w:color="auto" w:fill="FFFFFF"/>
        </w:rPr>
        <w:t>«</w:t>
      </w:r>
      <w:r w:rsidRPr="00AF24DE">
        <w:rPr>
          <w:rFonts w:ascii="Times New Roman" w:hAnsi="Times New Roman"/>
          <w:sz w:val="24"/>
          <w:szCs w:val="24"/>
          <w:shd w:val="clear" w:color="auto" w:fill="FFFFFF"/>
        </w:rPr>
        <w:t>Кредит наличными</w:t>
      </w:r>
      <w:r w:rsidR="00FF094A" w:rsidRPr="00AF24DE">
        <w:rPr>
          <w:rFonts w:ascii="Times New Roman" w:hAnsi="Times New Roman"/>
          <w:sz w:val="24"/>
          <w:szCs w:val="24"/>
          <w:shd w:val="clear" w:color="auto" w:fill="FFFFFF"/>
        </w:rPr>
        <w:t>»</w:t>
      </w:r>
      <w:r w:rsidRPr="00AF24DE">
        <w:rPr>
          <w:rFonts w:ascii="Times New Roman" w:hAnsi="Times New Roman"/>
          <w:sz w:val="24"/>
          <w:szCs w:val="24"/>
          <w:shd w:val="clear" w:color="auto" w:fill="FFFFFF"/>
        </w:rPr>
        <w:t xml:space="preserve"> (без поручительства)</w:t>
      </w:r>
      <w:r w:rsidR="00FF094A" w:rsidRPr="00AF24DE">
        <w:rPr>
          <w:rFonts w:ascii="Times New Roman" w:hAnsi="Times New Roman"/>
          <w:sz w:val="24"/>
          <w:szCs w:val="24"/>
          <w:shd w:val="clear" w:color="auto" w:fill="FFFFFF"/>
        </w:rPr>
        <w:t xml:space="preserve"> В</w:t>
      </w:r>
      <w:r w:rsidR="00AF24DE" w:rsidRPr="00AF24DE">
        <w:rPr>
          <w:rFonts w:ascii="Times New Roman" w:hAnsi="Times New Roman"/>
          <w:sz w:val="24"/>
          <w:szCs w:val="24"/>
          <w:shd w:val="clear" w:color="auto" w:fill="FFFFFF"/>
        </w:rPr>
        <w:t xml:space="preserve">. </w:t>
      </w:r>
      <w:r w:rsidR="00FF094A" w:rsidRPr="00AF24DE">
        <w:rPr>
          <w:rFonts w:ascii="Times New Roman" w:hAnsi="Times New Roman"/>
          <w:sz w:val="24"/>
          <w:szCs w:val="24"/>
          <w:shd w:val="clear" w:color="auto" w:fill="FFFFFF"/>
        </w:rPr>
        <w:t>(ЗАО) (л.д. 16) -</w:t>
      </w:r>
      <w:r w:rsidRPr="00AF24DE">
        <w:rPr>
          <w:rFonts w:ascii="Times New Roman" w:hAnsi="Times New Roman"/>
          <w:sz w:val="24"/>
          <w:szCs w:val="24"/>
          <w:shd w:val="clear" w:color="auto" w:fill="FFFFFF"/>
        </w:rPr>
        <w:t xml:space="preserve"> права (требования) по договору и любая связанная с ним информация могут быть переданы (уступлены) Банком третьему лицу в соответствии с законодательством РФ без получения от заемщика дополнительного одобрения на совершение передачи (уступки) прав.</w:t>
      </w:r>
      <w:r w:rsidR="00FF094A" w:rsidRPr="00AF24DE">
        <w:rPr>
          <w:rFonts w:ascii="Times New Roman" w:hAnsi="Times New Roman"/>
          <w:sz w:val="24"/>
          <w:szCs w:val="24"/>
          <w:shd w:val="clear" w:color="auto" w:fill="FFFFFF"/>
        </w:rPr>
        <w:t xml:space="preserve"> Между тем, из вышеизложенного следует, что В</w:t>
      </w:r>
      <w:r w:rsidR="00AF24DE" w:rsidRPr="00AF24DE">
        <w:rPr>
          <w:rFonts w:ascii="Times New Roman" w:hAnsi="Times New Roman"/>
          <w:sz w:val="24"/>
          <w:szCs w:val="24"/>
          <w:shd w:val="clear" w:color="auto" w:fill="FFFFFF"/>
        </w:rPr>
        <w:t xml:space="preserve">. </w:t>
      </w:r>
      <w:r w:rsidR="00FF094A" w:rsidRPr="00AF24DE">
        <w:rPr>
          <w:rFonts w:ascii="Times New Roman" w:hAnsi="Times New Roman"/>
          <w:sz w:val="24"/>
          <w:szCs w:val="24"/>
          <w:shd w:val="clear" w:color="auto" w:fill="FFFFFF"/>
        </w:rPr>
        <w:t>(ЗАО) и Ответчик К</w:t>
      </w:r>
      <w:r w:rsidR="00AF24DE" w:rsidRPr="00AF24DE">
        <w:rPr>
          <w:rFonts w:ascii="Times New Roman" w:hAnsi="Times New Roman"/>
          <w:sz w:val="24"/>
          <w:szCs w:val="24"/>
          <w:shd w:val="clear" w:color="auto" w:fill="FFFFFF"/>
        </w:rPr>
        <w:t>.</w:t>
      </w:r>
      <w:r w:rsidR="00FF094A" w:rsidRPr="00AF24DE">
        <w:rPr>
          <w:rFonts w:ascii="Times New Roman" w:hAnsi="Times New Roman"/>
          <w:sz w:val="24"/>
          <w:szCs w:val="24"/>
          <w:shd w:val="clear" w:color="auto" w:fill="FFFFFF"/>
        </w:rPr>
        <w:t>А.А. пришли к соглашению о возможности Банка передавать право требования по кредитному договору лицам, не имеющим лицензии на право осуществления банковской деятельности.</w:t>
      </w:r>
    </w:p>
    <w:p w:rsidR="00FF094A" w:rsidRPr="00AF24DE" w:rsidRDefault="00FF094A" w:rsidP="00203EB3">
      <w:pPr>
        <w:shd w:val="clear" w:color="auto" w:fill="FFFFFF"/>
        <w:spacing w:after="0" w:line="240" w:lineRule="auto"/>
        <w:ind w:firstLine="567"/>
        <w:jc w:val="both"/>
        <w:rPr>
          <w:rFonts w:ascii="Times New Roman" w:hAnsi="Times New Roman"/>
          <w:sz w:val="24"/>
          <w:szCs w:val="24"/>
        </w:rPr>
      </w:pPr>
      <w:r w:rsidRPr="00AF24DE">
        <w:rPr>
          <w:rFonts w:ascii="Times New Roman" w:hAnsi="Times New Roman"/>
          <w:sz w:val="24"/>
          <w:szCs w:val="24"/>
        </w:rPr>
        <w:t>С указанным утверждением Ответчик не согласен и считает его необоснованным.</w:t>
      </w:r>
    </w:p>
    <w:p w:rsidR="00E649E3" w:rsidRPr="00AF24DE" w:rsidRDefault="00D06D2E" w:rsidP="00203EB3">
      <w:pPr>
        <w:pStyle w:val="21"/>
        <w:ind w:firstLine="567"/>
        <w:jc w:val="both"/>
        <w:rPr>
          <w:rFonts w:ascii="Times New Roman" w:hAnsi="Times New Roman"/>
          <w:sz w:val="24"/>
          <w:szCs w:val="24"/>
        </w:rPr>
      </w:pPr>
      <w:r w:rsidRPr="00AF24DE">
        <w:rPr>
          <w:rFonts w:ascii="Times New Roman" w:hAnsi="Times New Roman"/>
          <w:sz w:val="24"/>
          <w:szCs w:val="24"/>
        </w:rPr>
        <w:t xml:space="preserve">Ответчик не был ознакомлен с указанным Приложением № 2 и не давал своего согласия на передачу информации по кредиту третьим лицам. </w:t>
      </w:r>
      <w:r w:rsidR="005D61C4" w:rsidRPr="00AF24DE">
        <w:rPr>
          <w:rFonts w:ascii="Times New Roman" w:hAnsi="Times New Roman"/>
          <w:sz w:val="24"/>
          <w:szCs w:val="24"/>
        </w:rPr>
        <w:t xml:space="preserve">При заключении договора </w:t>
      </w:r>
      <w:r w:rsidR="00DD222E" w:rsidRPr="00AF24DE">
        <w:rPr>
          <w:rFonts w:ascii="Times New Roman" w:hAnsi="Times New Roman"/>
          <w:sz w:val="24"/>
          <w:szCs w:val="24"/>
        </w:rPr>
        <w:t>н</w:t>
      </w:r>
      <w:r w:rsidRPr="00AF24DE">
        <w:rPr>
          <w:rFonts w:ascii="Times New Roman" w:hAnsi="Times New Roman"/>
          <w:sz w:val="24"/>
          <w:szCs w:val="24"/>
        </w:rPr>
        <w:t>а подпись Ответчику были предоставлены только кредитн</w:t>
      </w:r>
      <w:r w:rsidR="007E65DD" w:rsidRPr="00AF24DE">
        <w:rPr>
          <w:rFonts w:ascii="Times New Roman" w:hAnsi="Times New Roman"/>
          <w:sz w:val="24"/>
          <w:szCs w:val="24"/>
        </w:rPr>
        <w:t>ый договор и согласие на кредит, Приложение № 2 не предоставлялось.</w:t>
      </w:r>
    </w:p>
    <w:p w:rsidR="00965357" w:rsidRPr="00AF24DE" w:rsidRDefault="007E65DD" w:rsidP="00203EB3">
      <w:pPr>
        <w:shd w:val="clear" w:color="auto" w:fill="FFFFFF"/>
        <w:spacing w:after="0" w:line="240" w:lineRule="auto"/>
        <w:ind w:firstLine="567"/>
        <w:jc w:val="both"/>
        <w:rPr>
          <w:rFonts w:ascii="Times New Roman" w:hAnsi="Times New Roman"/>
          <w:sz w:val="24"/>
          <w:szCs w:val="24"/>
          <w:shd w:val="clear" w:color="auto" w:fill="FFFFFF"/>
        </w:rPr>
      </w:pPr>
      <w:r w:rsidRPr="00AF24DE">
        <w:rPr>
          <w:rStyle w:val="bbcunderline"/>
          <w:rFonts w:ascii="Times New Roman" w:hAnsi="Times New Roman"/>
          <w:bCs/>
          <w:sz w:val="24"/>
          <w:szCs w:val="24"/>
          <w:shd w:val="clear" w:color="auto" w:fill="FFFFFF"/>
        </w:rPr>
        <w:lastRenderedPageBreak/>
        <w:t xml:space="preserve">Кроме того, </w:t>
      </w:r>
      <w:r w:rsidR="003371D3" w:rsidRPr="00AF24DE">
        <w:rPr>
          <w:rStyle w:val="bbcunderline"/>
          <w:rFonts w:ascii="Times New Roman" w:hAnsi="Times New Roman"/>
          <w:bCs/>
          <w:sz w:val="24"/>
          <w:szCs w:val="24"/>
          <w:shd w:val="clear" w:color="auto" w:fill="FFFFFF"/>
        </w:rPr>
        <w:t xml:space="preserve">Верховный суд РФ в надзорном определении от 10 мая </w:t>
      </w:r>
      <w:smartTag w:uri="urn:schemas-microsoft-com:office:smarttags" w:element="metricconverter">
        <w:smartTagPr>
          <w:attr w:name="ProductID" w:val="2011 г"/>
        </w:smartTagPr>
        <w:r w:rsidR="003371D3" w:rsidRPr="00AF24DE">
          <w:rPr>
            <w:rStyle w:val="bbcunderline"/>
            <w:rFonts w:ascii="Times New Roman" w:hAnsi="Times New Roman"/>
            <w:bCs/>
            <w:sz w:val="24"/>
            <w:szCs w:val="24"/>
            <w:shd w:val="clear" w:color="auto" w:fill="FFFFFF"/>
          </w:rPr>
          <w:t>2011 г</w:t>
        </w:r>
      </w:smartTag>
      <w:r w:rsidR="003371D3" w:rsidRPr="00AF24DE">
        <w:rPr>
          <w:rStyle w:val="bbcunderline"/>
          <w:rFonts w:ascii="Times New Roman" w:hAnsi="Times New Roman"/>
          <w:bCs/>
          <w:sz w:val="24"/>
          <w:szCs w:val="24"/>
          <w:shd w:val="clear" w:color="auto" w:fill="FFFFFF"/>
        </w:rPr>
        <w:t xml:space="preserve">. </w:t>
      </w:r>
      <w:r w:rsidR="003371D3" w:rsidRPr="00AF24DE">
        <w:rPr>
          <w:rFonts w:ascii="Times New Roman" w:hAnsi="Times New Roman"/>
          <w:sz w:val="24"/>
          <w:szCs w:val="24"/>
          <w:shd w:val="clear" w:color="auto" w:fill="FFFFFF"/>
        </w:rPr>
        <w:t>указал, что «свобода договора провозглашается в числе основных начал гражданского законодательства (ст</w:t>
      </w:r>
      <w:r w:rsidR="00F57AC5" w:rsidRPr="00AF24DE">
        <w:rPr>
          <w:rFonts w:ascii="Times New Roman" w:hAnsi="Times New Roman"/>
          <w:sz w:val="24"/>
          <w:szCs w:val="24"/>
          <w:shd w:val="clear" w:color="auto" w:fill="FFFFFF"/>
        </w:rPr>
        <w:t>.</w:t>
      </w:r>
      <w:r w:rsidR="003371D3" w:rsidRPr="00AF24DE">
        <w:rPr>
          <w:rFonts w:ascii="Times New Roman" w:hAnsi="Times New Roman"/>
          <w:sz w:val="24"/>
          <w:szCs w:val="24"/>
          <w:shd w:val="clear" w:color="auto" w:fill="FFFFFF"/>
        </w:rPr>
        <w:t xml:space="preserve"> 1 </w:t>
      </w:r>
      <w:r w:rsidR="009D510B" w:rsidRPr="00AF24DE">
        <w:rPr>
          <w:rFonts w:ascii="Times New Roman" w:hAnsi="Times New Roman"/>
          <w:sz w:val="24"/>
          <w:szCs w:val="24"/>
          <w:shd w:val="clear" w:color="auto" w:fill="FFFFFF"/>
        </w:rPr>
        <w:t>ГК РФ</w:t>
      </w:r>
      <w:r w:rsidR="003371D3" w:rsidRPr="00AF24DE">
        <w:rPr>
          <w:rFonts w:ascii="Times New Roman" w:hAnsi="Times New Roman"/>
          <w:sz w:val="24"/>
          <w:szCs w:val="24"/>
          <w:shd w:val="clear" w:color="auto" w:fill="FFFFFF"/>
        </w:rPr>
        <w:t>).</w:t>
      </w:r>
      <w:r w:rsidR="00965357" w:rsidRPr="00AF24DE">
        <w:rPr>
          <w:rFonts w:ascii="Times New Roman" w:hAnsi="Times New Roman"/>
          <w:sz w:val="24"/>
          <w:szCs w:val="24"/>
          <w:shd w:val="clear" w:color="auto" w:fill="FFFFFF"/>
        </w:rPr>
        <w:t xml:space="preserve"> </w:t>
      </w:r>
      <w:r w:rsidR="003371D3" w:rsidRPr="00AF24DE">
        <w:rPr>
          <w:rFonts w:ascii="Times New Roman" w:hAnsi="Times New Roman"/>
          <w:sz w:val="24"/>
          <w:szCs w:val="24"/>
          <w:shd w:val="clear" w:color="auto" w:fill="FFFFFF"/>
        </w:rPr>
        <w:t>Граждане и юридические лица свободны в заключении договора (п</w:t>
      </w:r>
      <w:r w:rsidR="00F57AC5" w:rsidRPr="00AF24DE">
        <w:rPr>
          <w:rFonts w:ascii="Times New Roman" w:hAnsi="Times New Roman"/>
          <w:sz w:val="24"/>
          <w:szCs w:val="24"/>
          <w:shd w:val="clear" w:color="auto" w:fill="FFFFFF"/>
        </w:rPr>
        <w:t>.</w:t>
      </w:r>
      <w:r w:rsidR="003371D3" w:rsidRPr="00AF24DE">
        <w:rPr>
          <w:rFonts w:ascii="Times New Roman" w:hAnsi="Times New Roman"/>
          <w:sz w:val="24"/>
          <w:szCs w:val="24"/>
          <w:shd w:val="clear" w:color="auto" w:fill="FFFFFF"/>
        </w:rPr>
        <w:t xml:space="preserve"> 1 ст</w:t>
      </w:r>
      <w:r w:rsidR="00F57AC5" w:rsidRPr="00AF24DE">
        <w:rPr>
          <w:rFonts w:ascii="Times New Roman" w:hAnsi="Times New Roman"/>
          <w:sz w:val="24"/>
          <w:szCs w:val="24"/>
          <w:shd w:val="clear" w:color="auto" w:fill="FFFFFF"/>
        </w:rPr>
        <w:t>.</w:t>
      </w:r>
      <w:r w:rsidR="003371D3" w:rsidRPr="00AF24DE">
        <w:rPr>
          <w:rFonts w:ascii="Times New Roman" w:hAnsi="Times New Roman"/>
          <w:sz w:val="24"/>
          <w:szCs w:val="24"/>
          <w:shd w:val="clear" w:color="auto" w:fill="FFFFFF"/>
        </w:rPr>
        <w:t xml:space="preserve"> 421 </w:t>
      </w:r>
      <w:r w:rsidR="009D510B" w:rsidRPr="00AF24DE">
        <w:rPr>
          <w:rFonts w:ascii="Times New Roman" w:hAnsi="Times New Roman"/>
          <w:sz w:val="24"/>
          <w:szCs w:val="24"/>
          <w:shd w:val="clear" w:color="auto" w:fill="FFFFFF"/>
        </w:rPr>
        <w:t>ГК РФ</w:t>
      </w:r>
      <w:r w:rsidR="003371D3" w:rsidRPr="00AF24DE">
        <w:rPr>
          <w:rFonts w:ascii="Times New Roman" w:hAnsi="Times New Roman"/>
          <w:sz w:val="24"/>
          <w:szCs w:val="24"/>
          <w:shd w:val="clear" w:color="auto" w:fill="FFFFFF"/>
        </w:rPr>
        <w:t>).</w:t>
      </w:r>
      <w:r w:rsidR="00965357" w:rsidRPr="00AF24DE">
        <w:rPr>
          <w:rFonts w:ascii="Times New Roman" w:hAnsi="Times New Roman"/>
          <w:sz w:val="24"/>
          <w:szCs w:val="24"/>
          <w:shd w:val="clear" w:color="auto" w:fill="FFFFFF"/>
        </w:rPr>
        <w:t xml:space="preserve"> </w:t>
      </w:r>
      <w:r w:rsidR="003371D3" w:rsidRPr="00AF24DE">
        <w:rPr>
          <w:rFonts w:ascii="Times New Roman" w:hAnsi="Times New Roman"/>
          <w:sz w:val="24"/>
          <w:szCs w:val="24"/>
          <w:shd w:val="clear" w:color="auto" w:fill="FFFFFF"/>
        </w:rPr>
        <w:t>В качестве способов ограничения свободы договора предусмотрены, в частности, институт публичного договора и институт договора присоединения.</w:t>
      </w:r>
      <w:r w:rsidR="00965357" w:rsidRPr="00AF24DE">
        <w:rPr>
          <w:rFonts w:ascii="Times New Roman" w:hAnsi="Times New Roman"/>
          <w:sz w:val="24"/>
          <w:szCs w:val="24"/>
          <w:shd w:val="clear" w:color="auto" w:fill="FFFFFF"/>
        </w:rPr>
        <w:t xml:space="preserve"> </w:t>
      </w:r>
      <w:r w:rsidR="003371D3" w:rsidRPr="00AF24DE">
        <w:rPr>
          <w:rFonts w:ascii="Times New Roman" w:hAnsi="Times New Roman"/>
          <w:sz w:val="24"/>
          <w:szCs w:val="24"/>
          <w:shd w:val="clear" w:color="auto" w:fill="FFFFFF"/>
        </w:rPr>
        <w:t xml:space="preserve">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(пункты 1 и 2 статьи 428 </w:t>
      </w:r>
      <w:r w:rsidR="009D510B" w:rsidRPr="00AF24DE">
        <w:rPr>
          <w:rFonts w:ascii="Times New Roman" w:hAnsi="Times New Roman"/>
          <w:sz w:val="24"/>
          <w:szCs w:val="24"/>
          <w:shd w:val="clear" w:color="auto" w:fill="FFFFFF"/>
        </w:rPr>
        <w:t>ГК РФ</w:t>
      </w:r>
      <w:r w:rsidR="003371D3" w:rsidRPr="00AF24DE">
        <w:rPr>
          <w:rFonts w:ascii="Times New Roman" w:hAnsi="Times New Roman"/>
          <w:sz w:val="24"/>
          <w:szCs w:val="24"/>
          <w:shd w:val="clear" w:color="auto" w:fill="FFFFFF"/>
        </w:rPr>
        <w:t>)».</w:t>
      </w:r>
      <w:r w:rsidR="00965357" w:rsidRPr="00AF24DE">
        <w:rPr>
          <w:rFonts w:ascii="Times New Roman" w:hAnsi="Times New Roman"/>
          <w:sz w:val="24"/>
          <w:szCs w:val="24"/>
          <w:shd w:val="clear" w:color="auto" w:fill="FFFFFF"/>
        </w:rPr>
        <w:t xml:space="preserve"> </w:t>
      </w:r>
      <w:r w:rsidR="003371D3" w:rsidRPr="00AF24DE">
        <w:rPr>
          <w:rFonts w:ascii="Times New Roman" w:hAnsi="Times New Roman"/>
          <w:sz w:val="24"/>
          <w:szCs w:val="24"/>
          <w:shd w:val="clear" w:color="auto" w:fill="FFFFFF"/>
        </w:rPr>
        <w:t>Таким образом, законодателем в целях защиты прав потребителей, как экономически слабой стороны в договоре, введены дополнительные механизмы правовой за</w:t>
      </w:r>
      <w:r w:rsidR="00965357" w:rsidRPr="00AF24DE">
        <w:rPr>
          <w:rFonts w:ascii="Times New Roman" w:hAnsi="Times New Roman"/>
          <w:sz w:val="24"/>
          <w:szCs w:val="24"/>
          <w:shd w:val="clear" w:color="auto" w:fill="FFFFFF"/>
        </w:rPr>
        <w:t>щиты</w:t>
      </w:r>
      <w:r w:rsidR="003371D3" w:rsidRPr="00AF24DE">
        <w:rPr>
          <w:rFonts w:ascii="Times New Roman" w:hAnsi="Times New Roman"/>
          <w:sz w:val="24"/>
          <w:szCs w:val="24"/>
          <w:shd w:val="clear" w:color="auto" w:fill="FFFFFF"/>
        </w:rPr>
        <w:t>.</w:t>
      </w:r>
      <w:r w:rsidR="00965357" w:rsidRPr="00AF24DE">
        <w:rPr>
          <w:rFonts w:ascii="Times New Roman" w:hAnsi="Times New Roman"/>
          <w:sz w:val="24"/>
          <w:szCs w:val="24"/>
          <w:shd w:val="clear" w:color="auto" w:fill="FFFFFF"/>
        </w:rPr>
        <w:t xml:space="preserve"> Кроме того Истцом в материалы дела не предс</w:t>
      </w:r>
      <w:r w:rsidR="00DD222E" w:rsidRPr="00AF24DE">
        <w:rPr>
          <w:rFonts w:ascii="Times New Roman" w:hAnsi="Times New Roman"/>
          <w:sz w:val="24"/>
          <w:szCs w:val="24"/>
          <w:shd w:val="clear" w:color="auto" w:fill="FFFFFF"/>
        </w:rPr>
        <w:t>тавлены подписанные Ответчиком «</w:t>
      </w:r>
      <w:r w:rsidR="00965357" w:rsidRPr="00AF24DE">
        <w:rPr>
          <w:rFonts w:ascii="Times New Roman" w:hAnsi="Times New Roman"/>
          <w:sz w:val="24"/>
          <w:szCs w:val="24"/>
          <w:shd w:val="clear" w:color="auto" w:fill="FFFFFF"/>
        </w:rPr>
        <w:t>Пр</w:t>
      </w:r>
      <w:r w:rsidR="00DD222E" w:rsidRPr="00AF24DE">
        <w:rPr>
          <w:rFonts w:ascii="Times New Roman" w:hAnsi="Times New Roman"/>
          <w:sz w:val="24"/>
          <w:szCs w:val="24"/>
          <w:shd w:val="clear" w:color="auto" w:fill="FFFFFF"/>
        </w:rPr>
        <w:t>авила кредитования по продукту «</w:t>
      </w:r>
      <w:r w:rsidR="00965357" w:rsidRPr="00AF24DE">
        <w:rPr>
          <w:rFonts w:ascii="Times New Roman" w:hAnsi="Times New Roman"/>
          <w:sz w:val="24"/>
          <w:szCs w:val="24"/>
          <w:shd w:val="clear" w:color="auto" w:fill="FFFFFF"/>
        </w:rPr>
        <w:t>Кредит наличными</w:t>
      </w:r>
      <w:r w:rsidR="00DD222E" w:rsidRPr="00AF24DE">
        <w:rPr>
          <w:rFonts w:ascii="Times New Roman" w:hAnsi="Times New Roman"/>
          <w:sz w:val="24"/>
          <w:szCs w:val="24"/>
          <w:shd w:val="clear" w:color="auto" w:fill="FFFFFF"/>
        </w:rPr>
        <w:t>» (без поручительства)»</w:t>
      </w:r>
      <w:r w:rsidR="00965357" w:rsidRPr="00AF24DE">
        <w:rPr>
          <w:rFonts w:ascii="Times New Roman" w:hAnsi="Times New Roman"/>
          <w:sz w:val="24"/>
          <w:szCs w:val="24"/>
          <w:shd w:val="clear" w:color="auto" w:fill="FFFFFF"/>
        </w:rPr>
        <w:t>. Таким образом</w:t>
      </w:r>
      <w:r w:rsidR="00F57AC5" w:rsidRPr="00AF24DE">
        <w:rPr>
          <w:rFonts w:ascii="Times New Roman" w:hAnsi="Times New Roman"/>
          <w:sz w:val="24"/>
          <w:szCs w:val="24"/>
          <w:shd w:val="clear" w:color="auto" w:fill="FFFFFF"/>
        </w:rPr>
        <w:t>,</w:t>
      </w:r>
      <w:r w:rsidR="00965357" w:rsidRPr="00AF24DE">
        <w:rPr>
          <w:rFonts w:ascii="Times New Roman" w:hAnsi="Times New Roman"/>
          <w:sz w:val="24"/>
          <w:szCs w:val="24"/>
          <w:shd w:val="clear" w:color="auto" w:fill="FFFFFF"/>
        </w:rPr>
        <w:t xml:space="preserve"> Истцом не представлено надлежащего доказательства согласия Ответчика о передаче (уступке) Банком прав и информации по кредиту третьему лицу.</w:t>
      </w:r>
    </w:p>
    <w:p w:rsidR="003371D3" w:rsidRPr="00AF24DE" w:rsidRDefault="00965357" w:rsidP="00203EB3">
      <w:pPr>
        <w:shd w:val="clear" w:color="auto" w:fill="FFFFFF"/>
        <w:spacing w:after="0" w:line="240" w:lineRule="auto"/>
        <w:ind w:firstLine="567"/>
        <w:jc w:val="both"/>
        <w:rPr>
          <w:rFonts w:ascii="Times New Roman" w:hAnsi="Times New Roman"/>
          <w:sz w:val="24"/>
          <w:szCs w:val="24"/>
          <w:shd w:val="clear" w:color="auto" w:fill="FFFFFF"/>
        </w:rPr>
      </w:pPr>
      <w:r w:rsidRPr="00AF24DE">
        <w:rPr>
          <w:rFonts w:ascii="Times New Roman" w:hAnsi="Times New Roman"/>
          <w:sz w:val="24"/>
          <w:szCs w:val="24"/>
        </w:rPr>
        <w:t>Кроме того, в</w:t>
      </w:r>
      <w:r w:rsidR="007A7018" w:rsidRPr="00AF24DE">
        <w:rPr>
          <w:rFonts w:ascii="Times New Roman" w:hAnsi="Times New Roman"/>
          <w:sz w:val="24"/>
          <w:szCs w:val="24"/>
          <w:shd w:val="clear" w:color="auto" w:fill="FFFFFF"/>
        </w:rPr>
        <w:t xml:space="preserve"> соответствии со статьей 26 Закона № 395-1 «О банках и банковской деятельности» 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r w:rsidR="003371D3" w:rsidRPr="00AF24DE">
        <w:rPr>
          <w:rFonts w:ascii="Times New Roman" w:hAnsi="Times New Roman"/>
          <w:sz w:val="24"/>
          <w:szCs w:val="24"/>
          <w:shd w:val="clear" w:color="auto" w:fill="FFFFFF"/>
        </w:rPr>
        <w:t xml:space="preserve"> </w:t>
      </w:r>
      <w:r w:rsidR="007A7018" w:rsidRPr="00AF24DE">
        <w:rPr>
          <w:rFonts w:ascii="Times New Roman" w:hAnsi="Times New Roman"/>
          <w:sz w:val="24"/>
          <w:szCs w:val="24"/>
          <w:shd w:val="clear" w:color="auto" w:fill="FFFFFF"/>
        </w:rPr>
        <w:t>Указанной нормой четко определен объем предоставляемой информации и установлен круг лиц, которым кредитные организации и банки могут предоставлять информацию по счетам и вкладам физических лиц.</w:t>
      </w:r>
      <w:r w:rsidR="003371D3" w:rsidRPr="00AF24DE">
        <w:rPr>
          <w:rFonts w:ascii="Times New Roman" w:hAnsi="Times New Roman"/>
          <w:sz w:val="24"/>
          <w:szCs w:val="24"/>
          <w:shd w:val="clear" w:color="auto" w:fill="FFFFFF"/>
        </w:rPr>
        <w:t xml:space="preserve"> </w:t>
      </w:r>
      <w:r w:rsidR="007A7018" w:rsidRPr="00AF24DE">
        <w:rPr>
          <w:rFonts w:ascii="Times New Roman" w:hAnsi="Times New Roman"/>
          <w:sz w:val="24"/>
          <w:szCs w:val="24"/>
          <w:shd w:val="clear" w:color="auto" w:fill="FFFFFF"/>
        </w:rPr>
        <w:t>Следовательно, к информации, составляющей банковскую тайну, относятся сведения об операциях, о счетах и вкладах клиентов и корреспондентов, а также сведения о клиенте.</w:t>
      </w:r>
      <w:r w:rsidR="003371D3" w:rsidRPr="00AF24DE">
        <w:rPr>
          <w:rFonts w:ascii="Times New Roman" w:hAnsi="Times New Roman"/>
          <w:sz w:val="24"/>
          <w:szCs w:val="24"/>
          <w:shd w:val="clear" w:color="auto" w:fill="FFFFFF"/>
        </w:rPr>
        <w:t xml:space="preserve"> </w:t>
      </w:r>
      <w:r w:rsidR="007A7018" w:rsidRPr="00AF24DE">
        <w:rPr>
          <w:rFonts w:ascii="Times New Roman" w:hAnsi="Times New Roman"/>
          <w:sz w:val="24"/>
          <w:szCs w:val="24"/>
          <w:shd w:val="clear" w:color="auto" w:fill="FFFFFF"/>
        </w:rPr>
        <w:t>При этом законом установлена ответственность за разглашение банком (то есть передачу иным лицам) указанной информации, составляющей в силу статьи 857 ГК РФ банковскую тайну.</w:t>
      </w:r>
      <w:r w:rsidR="003371D3" w:rsidRPr="00AF24DE">
        <w:rPr>
          <w:rFonts w:ascii="Times New Roman" w:hAnsi="Times New Roman"/>
          <w:sz w:val="24"/>
          <w:szCs w:val="24"/>
          <w:shd w:val="clear" w:color="auto" w:fill="FFFFFF"/>
        </w:rPr>
        <w:t xml:space="preserve"> </w:t>
      </w:r>
      <w:r w:rsidR="007A7018" w:rsidRPr="00AF24DE">
        <w:rPr>
          <w:rFonts w:ascii="Times New Roman" w:hAnsi="Times New Roman"/>
          <w:sz w:val="24"/>
          <w:szCs w:val="24"/>
          <w:shd w:val="clear" w:color="auto" w:fill="FFFFFF"/>
        </w:rPr>
        <w:t>Из изложенного следует, что законом предусмотрено право заемщика на сохранение информации о его банковском счете, операций по этому счету, а также сведений, касающихся непосредственно самого заемщика, в тайне и разглашение этих сведений третьим лицам, не указанным в законе, нарушает его права. Банк не только незаконно разгласил сведения</w:t>
      </w:r>
      <w:r w:rsidR="003371D3" w:rsidRPr="00AF24DE">
        <w:rPr>
          <w:rFonts w:ascii="Times New Roman" w:hAnsi="Times New Roman"/>
          <w:sz w:val="24"/>
          <w:szCs w:val="24"/>
          <w:shd w:val="clear" w:color="auto" w:fill="FFFFFF"/>
        </w:rPr>
        <w:t xml:space="preserve"> о клиенте, но и позволил ООО «Э</w:t>
      </w:r>
      <w:r w:rsidR="00AF24DE" w:rsidRPr="00AF24DE">
        <w:rPr>
          <w:rFonts w:ascii="Times New Roman" w:hAnsi="Times New Roman"/>
          <w:sz w:val="24"/>
          <w:szCs w:val="24"/>
          <w:shd w:val="clear" w:color="auto" w:fill="FFFFFF"/>
        </w:rPr>
        <w:t>.</w:t>
      </w:r>
      <w:r w:rsidR="007A7018" w:rsidRPr="00AF24DE">
        <w:rPr>
          <w:rFonts w:ascii="Times New Roman" w:hAnsi="Times New Roman"/>
          <w:sz w:val="24"/>
          <w:szCs w:val="24"/>
          <w:shd w:val="clear" w:color="auto" w:fill="FFFFFF"/>
        </w:rPr>
        <w:t>» незаконно их обрабатывать.</w:t>
      </w:r>
      <w:r w:rsidR="003371D3" w:rsidRPr="00AF24DE">
        <w:rPr>
          <w:rFonts w:ascii="Times New Roman" w:hAnsi="Times New Roman"/>
          <w:sz w:val="24"/>
          <w:szCs w:val="24"/>
          <w:shd w:val="clear" w:color="auto" w:fill="FFFFFF"/>
        </w:rPr>
        <w:t xml:space="preserve"> </w:t>
      </w:r>
      <w:r w:rsidR="007A7018" w:rsidRPr="00AF24DE">
        <w:rPr>
          <w:rFonts w:ascii="Times New Roman" w:hAnsi="Times New Roman"/>
          <w:sz w:val="24"/>
          <w:szCs w:val="24"/>
          <w:shd w:val="clear" w:color="auto" w:fill="FFFFFF"/>
        </w:rPr>
        <w:t>Кроме того, как указано в Постановлении Конституционного Суда Российской Федерац</w:t>
      </w:r>
      <w:r w:rsidR="00DD222E" w:rsidRPr="00AF24DE">
        <w:rPr>
          <w:rFonts w:ascii="Times New Roman" w:hAnsi="Times New Roman"/>
          <w:sz w:val="24"/>
          <w:szCs w:val="24"/>
          <w:shd w:val="clear" w:color="auto" w:fill="FFFFFF"/>
        </w:rPr>
        <w:t xml:space="preserve">ии от 23 февраля </w:t>
      </w:r>
      <w:smartTag w:uri="urn:schemas-microsoft-com:office:smarttags" w:element="metricconverter">
        <w:smartTagPr>
          <w:attr w:name="ProductID" w:val="1999 г"/>
        </w:smartTagPr>
        <w:r w:rsidR="00DD222E" w:rsidRPr="00AF24DE">
          <w:rPr>
            <w:rFonts w:ascii="Times New Roman" w:hAnsi="Times New Roman"/>
            <w:sz w:val="24"/>
            <w:szCs w:val="24"/>
            <w:shd w:val="clear" w:color="auto" w:fill="FFFFFF"/>
          </w:rPr>
          <w:t>1999 г</w:t>
        </w:r>
      </w:smartTag>
      <w:r w:rsidR="00DD222E" w:rsidRPr="00AF24DE">
        <w:rPr>
          <w:rFonts w:ascii="Times New Roman" w:hAnsi="Times New Roman"/>
          <w:sz w:val="24"/>
          <w:szCs w:val="24"/>
          <w:shd w:val="clear" w:color="auto" w:fill="FFFFFF"/>
        </w:rPr>
        <w:t>. № 4-П «</w:t>
      </w:r>
      <w:r w:rsidR="007A7018" w:rsidRPr="00AF24DE">
        <w:rPr>
          <w:rFonts w:ascii="Times New Roman" w:hAnsi="Times New Roman"/>
          <w:sz w:val="24"/>
          <w:szCs w:val="24"/>
          <w:shd w:val="clear" w:color="auto" w:fill="FFFFFF"/>
        </w:rPr>
        <w:t>По делу о проверке конституционности положения части второй статьи 29 Федерального</w:t>
      </w:r>
      <w:r w:rsidR="00DD222E" w:rsidRPr="00AF24DE">
        <w:rPr>
          <w:rFonts w:ascii="Times New Roman" w:hAnsi="Times New Roman"/>
          <w:sz w:val="24"/>
          <w:szCs w:val="24"/>
          <w:shd w:val="clear" w:color="auto" w:fill="FFFFFF"/>
        </w:rPr>
        <w:t xml:space="preserve"> закона от 3 февраля 1996 года «</w:t>
      </w:r>
      <w:r w:rsidR="007A7018" w:rsidRPr="00AF24DE">
        <w:rPr>
          <w:rFonts w:ascii="Times New Roman" w:hAnsi="Times New Roman"/>
          <w:sz w:val="24"/>
          <w:szCs w:val="24"/>
          <w:shd w:val="clear" w:color="auto" w:fill="FFFFFF"/>
        </w:rPr>
        <w:t>О б</w:t>
      </w:r>
      <w:r w:rsidR="00DD222E" w:rsidRPr="00AF24DE">
        <w:rPr>
          <w:rFonts w:ascii="Times New Roman" w:hAnsi="Times New Roman"/>
          <w:sz w:val="24"/>
          <w:szCs w:val="24"/>
          <w:shd w:val="clear" w:color="auto" w:fill="FFFFFF"/>
        </w:rPr>
        <w:t>анках и банковской деятельности»</w:t>
      </w:r>
      <w:r w:rsidR="007A7018" w:rsidRPr="00AF24DE">
        <w:rPr>
          <w:rFonts w:ascii="Times New Roman" w:hAnsi="Times New Roman"/>
          <w:sz w:val="24"/>
          <w:szCs w:val="24"/>
          <w:shd w:val="clear" w:color="auto" w:fill="FFFFFF"/>
        </w:rPr>
        <w:t xml:space="preserve"> в связи с жалобами граждан В</w:t>
      </w:r>
      <w:r w:rsidR="00DD222E" w:rsidRPr="00AF24DE">
        <w:rPr>
          <w:rFonts w:ascii="Times New Roman" w:hAnsi="Times New Roman"/>
          <w:sz w:val="24"/>
          <w:szCs w:val="24"/>
          <w:shd w:val="clear" w:color="auto" w:fill="FFFFFF"/>
        </w:rPr>
        <w:t>., В. и Л.</w:t>
      </w:r>
      <w:r w:rsidR="007A7018" w:rsidRPr="00AF24DE">
        <w:rPr>
          <w:rFonts w:ascii="Times New Roman" w:hAnsi="Times New Roman"/>
          <w:sz w:val="24"/>
          <w:szCs w:val="24"/>
          <w:shd w:val="clear" w:color="auto" w:fill="FFFFFF"/>
        </w:rPr>
        <w:t>, гражданин является экономически слабой стороной и нуждается в особой защите своих прав, что влечет необходимость ограничить свободу договора для другой стороны, т.е. для банков.</w:t>
      </w:r>
      <w:r w:rsidR="003371D3" w:rsidRPr="00AF24DE">
        <w:rPr>
          <w:rFonts w:ascii="Times New Roman" w:hAnsi="Times New Roman"/>
          <w:sz w:val="24"/>
          <w:szCs w:val="24"/>
          <w:shd w:val="clear" w:color="auto" w:fill="FFFFFF"/>
        </w:rPr>
        <w:t xml:space="preserve"> </w:t>
      </w:r>
      <w:r w:rsidR="007A7018" w:rsidRPr="00AF24DE">
        <w:rPr>
          <w:rFonts w:ascii="Times New Roman" w:hAnsi="Times New Roman"/>
          <w:sz w:val="24"/>
          <w:szCs w:val="24"/>
          <w:shd w:val="clear" w:color="auto" w:fill="FFFFFF"/>
        </w:rPr>
        <w:t>Из изложенного следует, что Банк не может уступить права требования по договору любому третьему лицу, поскольку в таком случае нарушается право потребителя на гарантированную тайну банковского счета, операций по счету и сведений о клиенте.</w:t>
      </w:r>
      <w:r w:rsidR="003371D3" w:rsidRPr="00AF24DE">
        <w:rPr>
          <w:rFonts w:ascii="Times New Roman" w:hAnsi="Times New Roman"/>
          <w:sz w:val="24"/>
          <w:szCs w:val="24"/>
          <w:shd w:val="clear" w:color="auto" w:fill="FFFFFF"/>
        </w:rPr>
        <w:t xml:space="preserve"> </w:t>
      </w:r>
      <w:r w:rsidR="009D510B" w:rsidRPr="00AF24DE">
        <w:rPr>
          <w:rFonts w:ascii="Times New Roman" w:hAnsi="Times New Roman"/>
          <w:sz w:val="24"/>
          <w:szCs w:val="24"/>
          <w:shd w:val="clear" w:color="auto" w:fill="FFFFFF"/>
        </w:rPr>
        <w:t xml:space="preserve">Кроме того, требование лицензирования, а равно наличие банка (кредитной организации) на стороне кредитора в кредитном договоре распространяется как на сам кредит, так и на всё действия, выступающие объектами обязательств по представлению кредита и его </w:t>
      </w:r>
      <w:r w:rsidR="009D510B" w:rsidRPr="00AF24DE">
        <w:rPr>
          <w:rFonts w:ascii="Times New Roman" w:hAnsi="Times New Roman"/>
          <w:sz w:val="24"/>
          <w:szCs w:val="24"/>
          <w:shd w:val="clear" w:color="auto" w:fill="FFFFFF"/>
        </w:rPr>
        <w:lastRenderedPageBreak/>
        <w:t xml:space="preserve">возврату. указанные выше обстоятельства, позволяют сделать вывод, что уступка права требования возврата кредита и уплаты процентов субъектам небанковской сферы противоречит специальному банковскому законодательству, требующему лицензирования банковской операции. </w:t>
      </w:r>
      <w:r w:rsidR="003371D3" w:rsidRPr="00AF24DE">
        <w:rPr>
          <w:rFonts w:ascii="Times New Roman" w:hAnsi="Times New Roman"/>
          <w:sz w:val="24"/>
          <w:szCs w:val="24"/>
          <w:shd w:val="clear" w:color="auto" w:fill="FFFFFF"/>
        </w:rPr>
        <w:t>П</w:t>
      </w:r>
      <w:r w:rsidR="007A7018" w:rsidRPr="00AF24DE">
        <w:rPr>
          <w:rStyle w:val="a3"/>
          <w:rFonts w:ascii="Times New Roman" w:hAnsi="Times New Roman"/>
          <w:b w:val="0"/>
          <w:sz w:val="24"/>
          <w:szCs w:val="24"/>
          <w:shd w:val="clear" w:color="auto" w:fill="FFFFFF"/>
        </w:rPr>
        <w:t>унктом 51 Постановления Пленума Верховного Суда РФ от 28.06.2012 года № 17 «О рассмотрении судами гражданских дел по спорам о защите прав потребителей» предусматривает, что разрешая дела по спорам об уступке требований, вытекающих из кредитных договоров с потребителями (физическими лицами), суд должен иметь в виду, что Законом о защите прав потребителей не предусмотрено право банка, иной кредитной организации передавать право требования по кредитному договору с потребителем (физическим лицом) лицам, не имеющим лицензии на право осуществления банковской деятельности, если иное не установлено законом или договором, содержащим данное условие, которое было согласовано сторонами при его заключении.</w:t>
      </w:r>
      <w:r w:rsidR="003371D3" w:rsidRPr="00AF24DE">
        <w:rPr>
          <w:rStyle w:val="a3"/>
          <w:rFonts w:ascii="Times New Roman" w:hAnsi="Times New Roman"/>
          <w:sz w:val="24"/>
          <w:szCs w:val="24"/>
          <w:shd w:val="clear" w:color="auto" w:fill="FFFFFF"/>
        </w:rPr>
        <w:t xml:space="preserve"> </w:t>
      </w:r>
      <w:r w:rsidR="007A7018" w:rsidRPr="00AF24DE">
        <w:rPr>
          <w:rFonts w:ascii="Times New Roman" w:hAnsi="Times New Roman"/>
          <w:sz w:val="24"/>
          <w:szCs w:val="24"/>
          <w:shd w:val="clear" w:color="auto" w:fill="FFFFFF"/>
        </w:rPr>
        <w:t>В силу п.1 ст. 388 ГК РФ уступка требования кредитором другому лицу допускается, если она не противоречит закону, иным правовым актам или договору. Поскольку указанные выше нормы устанавливают ограничения при заключении договора уступки права требования, вытекающих из кредитного договора, уступка требования по спорному кредитному обязательству</w:t>
      </w:r>
      <w:r w:rsidR="003371D3" w:rsidRPr="00AF24DE">
        <w:rPr>
          <w:rFonts w:ascii="Times New Roman" w:hAnsi="Times New Roman"/>
          <w:sz w:val="24"/>
          <w:szCs w:val="24"/>
          <w:shd w:val="clear" w:color="auto" w:fill="FFFFFF"/>
        </w:rPr>
        <w:t xml:space="preserve"> </w:t>
      </w:r>
      <w:r w:rsidR="007A7018" w:rsidRPr="00AF24DE">
        <w:rPr>
          <w:rFonts w:ascii="Times New Roman" w:hAnsi="Times New Roman"/>
          <w:sz w:val="24"/>
          <w:szCs w:val="24"/>
          <w:shd w:val="clear" w:color="auto" w:fill="FFFFFF"/>
        </w:rPr>
        <w:t xml:space="preserve">привела к разглашению банковской тайны, что является существенным нарушением требований ст.857 ГК РФ, ст.26 Закона № 395-1 «О банках и банковской деятельности, нарушает права </w:t>
      </w:r>
      <w:r w:rsidR="00DD222E" w:rsidRPr="00AF24DE">
        <w:rPr>
          <w:rFonts w:ascii="Times New Roman" w:hAnsi="Times New Roman"/>
          <w:sz w:val="24"/>
          <w:szCs w:val="24"/>
          <w:shd w:val="clear" w:color="auto" w:fill="FFFFFF"/>
        </w:rPr>
        <w:t>Ответчика</w:t>
      </w:r>
      <w:r w:rsidR="007A7018" w:rsidRPr="00AF24DE">
        <w:rPr>
          <w:rFonts w:ascii="Times New Roman" w:hAnsi="Times New Roman"/>
          <w:sz w:val="24"/>
          <w:szCs w:val="24"/>
          <w:shd w:val="clear" w:color="auto" w:fill="FFFFFF"/>
        </w:rPr>
        <w:t>.</w:t>
      </w:r>
      <w:r w:rsidR="003371D3" w:rsidRPr="00AF24DE">
        <w:rPr>
          <w:rFonts w:ascii="Times New Roman" w:hAnsi="Times New Roman"/>
          <w:sz w:val="24"/>
          <w:szCs w:val="24"/>
          <w:shd w:val="clear" w:color="auto" w:fill="FFFFFF"/>
        </w:rPr>
        <w:t xml:space="preserve"> </w:t>
      </w:r>
      <w:r w:rsidR="007A7018" w:rsidRPr="00AF24DE">
        <w:rPr>
          <w:rFonts w:ascii="Times New Roman" w:hAnsi="Times New Roman"/>
          <w:sz w:val="24"/>
          <w:szCs w:val="24"/>
          <w:shd w:val="clear" w:color="auto" w:fill="FFFFFF"/>
        </w:rPr>
        <w:t xml:space="preserve">При таких обстоятельствах договор об уступке прав требований в отношении задолженности </w:t>
      </w:r>
      <w:r w:rsidRPr="00AF24DE">
        <w:rPr>
          <w:rFonts w:ascii="Times New Roman" w:hAnsi="Times New Roman"/>
          <w:sz w:val="24"/>
          <w:szCs w:val="24"/>
          <w:shd w:val="clear" w:color="auto" w:fill="FFFFFF"/>
        </w:rPr>
        <w:t>Ответчика</w:t>
      </w:r>
      <w:r w:rsidR="007A7018" w:rsidRPr="00AF24DE">
        <w:rPr>
          <w:rFonts w:ascii="Times New Roman" w:hAnsi="Times New Roman"/>
          <w:sz w:val="24"/>
          <w:szCs w:val="24"/>
          <w:shd w:val="clear" w:color="auto" w:fill="FFFFFF"/>
        </w:rPr>
        <w:t xml:space="preserve"> является ничтожным и с момента заключения не порождает никаких правовых последствий, в том числе права на взыскание задолженности по кредитному договору.</w:t>
      </w:r>
    </w:p>
    <w:p w:rsidR="00965646" w:rsidRPr="00AF24DE" w:rsidRDefault="00965646" w:rsidP="00203EB3">
      <w:pPr>
        <w:pStyle w:val="21"/>
        <w:ind w:firstLine="567"/>
        <w:jc w:val="both"/>
        <w:rPr>
          <w:rFonts w:ascii="Times New Roman" w:hAnsi="Times New Roman"/>
          <w:sz w:val="24"/>
          <w:szCs w:val="24"/>
        </w:rPr>
      </w:pPr>
      <w:r w:rsidRPr="00AF24DE">
        <w:rPr>
          <w:rFonts w:ascii="Times New Roman" w:hAnsi="Times New Roman"/>
          <w:sz w:val="24"/>
          <w:szCs w:val="24"/>
        </w:rPr>
        <w:t>Исходя из изложенного, заимодавцем по кредитному договору вправе быть только организация, имеющая лицензию на право осуществления банковской деятельности.</w:t>
      </w:r>
    </w:p>
    <w:p w:rsidR="00965646" w:rsidRPr="00AF24DE" w:rsidRDefault="00965646" w:rsidP="00203EB3">
      <w:pPr>
        <w:pStyle w:val="21"/>
        <w:ind w:firstLine="567"/>
        <w:jc w:val="both"/>
        <w:rPr>
          <w:rFonts w:ascii="Times New Roman" w:hAnsi="Times New Roman"/>
          <w:sz w:val="24"/>
          <w:szCs w:val="24"/>
        </w:rPr>
      </w:pPr>
      <w:r w:rsidRPr="00AF24DE">
        <w:rPr>
          <w:rFonts w:ascii="Times New Roman" w:hAnsi="Times New Roman"/>
          <w:sz w:val="24"/>
          <w:szCs w:val="24"/>
        </w:rPr>
        <w:t>Поэтому сделка, в результате которой стороной кредитного договора на стороне кредитора становится лицо, не имеющее лицензии на право осуществления банковской деятельности, не соответствует требованиям закона.</w:t>
      </w:r>
    </w:p>
    <w:p w:rsidR="00965646" w:rsidRPr="00AF24DE" w:rsidRDefault="00965646" w:rsidP="00203EB3">
      <w:pPr>
        <w:pStyle w:val="21"/>
        <w:ind w:firstLine="567"/>
        <w:jc w:val="both"/>
        <w:rPr>
          <w:rFonts w:ascii="Times New Roman" w:hAnsi="Times New Roman"/>
          <w:sz w:val="24"/>
          <w:szCs w:val="24"/>
        </w:rPr>
      </w:pPr>
      <w:r w:rsidRPr="00AF24DE">
        <w:rPr>
          <w:rFonts w:ascii="Times New Roman" w:hAnsi="Times New Roman"/>
          <w:sz w:val="24"/>
          <w:szCs w:val="24"/>
        </w:rPr>
        <w:t>Кроме того, вступление гражданина в заемные отношения с организацией, имеющей лицензию на осуществление банковской деятельности, означает, что личность кредитора имеет для должника существенное значение.</w:t>
      </w:r>
    </w:p>
    <w:p w:rsidR="00965646" w:rsidRPr="00AF24DE" w:rsidRDefault="00965646" w:rsidP="00203EB3">
      <w:pPr>
        <w:pStyle w:val="21"/>
        <w:ind w:firstLine="567"/>
        <w:jc w:val="both"/>
        <w:rPr>
          <w:rFonts w:ascii="Times New Roman" w:hAnsi="Times New Roman"/>
          <w:sz w:val="24"/>
          <w:szCs w:val="24"/>
        </w:rPr>
      </w:pPr>
      <w:r w:rsidRPr="00AF24DE">
        <w:rPr>
          <w:rFonts w:ascii="Times New Roman" w:hAnsi="Times New Roman"/>
          <w:sz w:val="24"/>
          <w:szCs w:val="24"/>
        </w:rPr>
        <w:t>Следовательно, уступка Банком своих прав требования третьему лицу, не равноценному Банку (иной кредитной организации) по объему прав и обязанностей в рамках лицензируемого вида деятельности, в соответствии с п. 2 ст. 388 ГК РФ, допускается только с согласия должника.</w:t>
      </w:r>
    </w:p>
    <w:p w:rsidR="00965646" w:rsidRPr="00AF24DE" w:rsidRDefault="00965646" w:rsidP="00203EB3">
      <w:pPr>
        <w:pStyle w:val="21"/>
        <w:ind w:firstLine="567"/>
        <w:jc w:val="both"/>
        <w:rPr>
          <w:rFonts w:ascii="Times New Roman" w:hAnsi="Times New Roman"/>
          <w:sz w:val="24"/>
          <w:szCs w:val="24"/>
        </w:rPr>
      </w:pPr>
      <w:r w:rsidRPr="00AF24DE">
        <w:rPr>
          <w:rFonts w:ascii="Times New Roman" w:hAnsi="Times New Roman"/>
          <w:sz w:val="24"/>
          <w:szCs w:val="24"/>
        </w:rPr>
        <w:t xml:space="preserve">Таким образом, право банка, иной организации передавать право требования по кредитному договору с потребителем (физическим лицом) лицам, не имеющим лицензии на право осуществления банковской деятельности, возможно, если такое условие  установлено законом или договором, содержащим данное условие, которое было </w:t>
      </w:r>
      <w:r w:rsidR="00DD222E" w:rsidRPr="00AF24DE">
        <w:rPr>
          <w:rFonts w:ascii="Times New Roman" w:hAnsi="Times New Roman"/>
          <w:sz w:val="24"/>
          <w:szCs w:val="24"/>
        </w:rPr>
        <w:t xml:space="preserve">прямо </w:t>
      </w:r>
      <w:r w:rsidRPr="00AF24DE">
        <w:rPr>
          <w:rFonts w:ascii="Times New Roman" w:hAnsi="Times New Roman"/>
          <w:sz w:val="24"/>
          <w:szCs w:val="24"/>
        </w:rPr>
        <w:t>согласовано сторонами при его заключении.</w:t>
      </w:r>
    </w:p>
    <w:p w:rsidR="00965646" w:rsidRPr="00AF24DE" w:rsidRDefault="00965646" w:rsidP="00203EB3">
      <w:pPr>
        <w:pStyle w:val="21"/>
        <w:ind w:firstLine="567"/>
        <w:jc w:val="both"/>
        <w:rPr>
          <w:rFonts w:ascii="Times New Roman" w:hAnsi="Times New Roman"/>
          <w:sz w:val="24"/>
          <w:szCs w:val="24"/>
        </w:rPr>
      </w:pPr>
      <w:r w:rsidRPr="00AF24DE">
        <w:rPr>
          <w:rFonts w:ascii="Times New Roman" w:hAnsi="Times New Roman"/>
          <w:sz w:val="24"/>
          <w:szCs w:val="24"/>
        </w:rPr>
        <w:t>Из материалов дела усматривается, ч</w:t>
      </w:r>
      <w:r w:rsidR="00203EB3" w:rsidRPr="00AF24DE">
        <w:rPr>
          <w:rFonts w:ascii="Times New Roman" w:hAnsi="Times New Roman"/>
          <w:sz w:val="24"/>
          <w:szCs w:val="24"/>
        </w:rPr>
        <w:t>то доказательств того, что ООО «Э</w:t>
      </w:r>
      <w:r w:rsidR="00AF24DE" w:rsidRPr="00AF24DE">
        <w:rPr>
          <w:rFonts w:ascii="Times New Roman" w:hAnsi="Times New Roman"/>
          <w:sz w:val="24"/>
          <w:szCs w:val="24"/>
        </w:rPr>
        <w:t>.</w:t>
      </w:r>
      <w:r w:rsidR="00203EB3" w:rsidRPr="00AF24DE">
        <w:rPr>
          <w:rFonts w:ascii="Times New Roman" w:hAnsi="Times New Roman"/>
          <w:sz w:val="24"/>
          <w:szCs w:val="24"/>
        </w:rPr>
        <w:t>»</w:t>
      </w:r>
      <w:r w:rsidRPr="00AF24DE">
        <w:rPr>
          <w:rFonts w:ascii="Times New Roman" w:hAnsi="Times New Roman"/>
          <w:sz w:val="24"/>
          <w:szCs w:val="24"/>
        </w:rPr>
        <w:t xml:space="preserve"> имеет лицензию на осущес</w:t>
      </w:r>
      <w:r w:rsidR="00DD222E" w:rsidRPr="00AF24DE">
        <w:rPr>
          <w:rFonts w:ascii="Times New Roman" w:hAnsi="Times New Roman"/>
          <w:sz w:val="24"/>
          <w:szCs w:val="24"/>
        </w:rPr>
        <w:t>твление банковской деятельности</w:t>
      </w:r>
      <w:r w:rsidRPr="00AF24DE">
        <w:rPr>
          <w:rFonts w:ascii="Times New Roman" w:hAnsi="Times New Roman"/>
          <w:sz w:val="24"/>
          <w:szCs w:val="24"/>
        </w:rPr>
        <w:t xml:space="preserve"> суду не представлено. Своего согласия на уступку Банком прав требования организации, не имеющей лицензию на осуществление банковской деятельности, Ответчик не давал. Кредитные договора, заключенные между В</w:t>
      </w:r>
      <w:r w:rsidR="00AF24DE" w:rsidRPr="00AF24DE">
        <w:rPr>
          <w:rFonts w:ascii="Times New Roman" w:hAnsi="Times New Roman"/>
          <w:sz w:val="24"/>
          <w:szCs w:val="24"/>
        </w:rPr>
        <w:t xml:space="preserve">. </w:t>
      </w:r>
      <w:r w:rsidRPr="00AF24DE">
        <w:rPr>
          <w:rFonts w:ascii="Times New Roman" w:hAnsi="Times New Roman"/>
          <w:sz w:val="24"/>
          <w:szCs w:val="24"/>
        </w:rPr>
        <w:t>(ЗАО) и Ответчиком, не содержат условия, в соответствии с которыми, банк вправе передавать право требования по кредитному договору лицам, не имеющим лицензии на право осуществления банковской деятельности.</w:t>
      </w:r>
    </w:p>
    <w:p w:rsidR="00965646" w:rsidRPr="00AF24DE" w:rsidRDefault="00965646" w:rsidP="00203EB3">
      <w:pPr>
        <w:pStyle w:val="21"/>
        <w:ind w:firstLine="567"/>
        <w:jc w:val="both"/>
        <w:rPr>
          <w:rFonts w:ascii="Times New Roman" w:hAnsi="Times New Roman"/>
          <w:sz w:val="24"/>
          <w:szCs w:val="24"/>
        </w:rPr>
      </w:pPr>
      <w:r w:rsidRPr="00AF24DE">
        <w:rPr>
          <w:rFonts w:ascii="Times New Roman" w:hAnsi="Times New Roman"/>
          <w:sz w:val="24"/>
          <w:szCs w:val="24"/>
        </w:rPr>
        <w:t xml:space="preserve">Доказательств согласования между сторонами кредитного договора условия о возможности передачи прав по договору организации, не имеющей лицензии на право осуществления банковской деятельности, </w:t>
      </w:r>
      <w:r w:rsidR="00DD222E" w:rsidRPr="00AF24DE">
        <w:rPr>
          <w:rFonts w:ascii="Times New Roman" w:hAnsi="Times New Roman"/>
          <w:sz w:val="24"/>
          <w:szCs w:val="24"/>
        </w:rPr>
        <w:t xml:space="preserve">в </w:t>
      </w:r>
      <w:r w:rsidRPr="00AF24DE">
        <w:rPr>
          <w:rFonts w:ascii="Times New Roman" w:hAnsi="Times New Roman"/>
          <w:sz w:val="24"/>
          <w:szCs w:val="24"/>
        </w:rPr>
        <w:t>суд не представлено. Не представлено и доказательств уведомления ответчика об уступке прав требования от ЗАО В.</w:t>
      </w:r>
    </w:p>
    <w:p w:rsidR="007E65DD" w:rsidRPr="00AF24DE" w:rsidRDefault="007E65DD" w:rsidP="00203EB3">
      <w:pPr>
        <w:shd w:val="clear" w:color="auto" w:fill="FFFFFF"/>
        <w:spacing w:after="0" w:line="240" w:lineRule="auto"/>
        <w:ind w:firstLine="567"/>
        <w:jc w:val="both"/>
        <w:rPr>
          <w:rFonts w:ascii="Times New Roman" w:hAnsi="Times New Roman"/>
          <w:sz w:val="24"/>
          <w:szCs w:val="24"/>
          <w:shd w:val="clear" w:color="auto" w:fill="FFFFFF"/>
        </w:rPr>
      </w:pPr>
      <w:r w:rsidRPr="00AF24DE">
        <w:rPr>
          <w:rFonts w:ascii="Times New Roman" w:hAnsi="Times New Roman"/>
          <w:sz w:val="24"/>
          <w:szCs w:val="24"/>
          <w:shd w:val="clear" w:color="auto" w:fill="FFFFFF"/>
        </w:rPr>
        <w:t>Кроме того, следует указать, что Ответчик получил кредит в размере 3800 долл. США, что на дату 21.04.2008 г. составляло 3800*</w:t>
      </w:r>
      <w:r w:rsidRPr="00AF24DE">
        <w:rPr>
          <w:rFonts w:ascii="Times New Roman" w:hAnsi="Times New Roman"/>
          <w:bCs/>
          <w:sz w:val="24"/>
          <w:szCs w:val="24"/>
          <w:shd w:val="clear" w:color="auto" w:fill="FFFFFF"/>
        </w:rPr>
        <w:t xml:space="preserve"> 23,3696=</w:t>
      </w:r>
      <w:r w:rsidRPr="00AF24DE">
        <w:rPr>
          <w:rFonts w:ascii="Times New Roman" w:hAnsi="Times New Roman"/>
          <w:sz w:val="24"/>
          <w:szCs w:val="24"/>
        </w:rPr>
        <w:t xml:space="preserve"> </w:t>
      </w:r>
      <w:r w:rsidRPr="00AF24DE">
        <w:rPr>
          <w:rFonts w:ascii="Times New Roman" w:hAnsi="Times New Roman"/>
          <w:bCs/>
          <w:sz w:val="24"/>
          <w:szCs w:val="24"/>
          <w:shd w:val="clear" w:color="auto" w:fill="FFFFFF"/>
        </w:rPr>
        <w:t xml:space="preserve">88804,48 руб. При этом, </w:t>
      </w:r>
      <w:r w:rsidRPr="00AF24DE">
        <w:rPr>
          <w:rFonts w:ascii="Times New Roman" w:hAnsi="Times New Roman"/>
          <w:bCs/>
          <w:sz w:val="24"/>
          <w:szCs w:val="24"/>
          <w:shd w:val="clear" w:color="auto" w:fill="FFFFFF"/>
        </w:rPr>
        <w:lastRenderedPageBreak/>
        <w:t>согласно квитанциям о внесении кредитных платежей в период с 21.04.2008 г. по 15.01.2010 г., общая сумма выплаченных Ответчиком денежных средств составляет 116200 руб.</w:t>
      </w:r>
      <w:r w:rsidRPr="00AF24DE">
        <w:rPr>
          <w:rFonts w:ascii="Times New Roman" w:hAnsi="Times New Roman"/>
          <w:b/>
          <w:bCs/>
          <w:sz w:val="24"/>
          <w:szCs w:val="24"/>
          <w:shd w:val="clear" w:color="auto" w:fill="FFFFFF"/>
        </w:rPr>
        <w:t xml:space="preserve"> </w:t>
      </w:r>
      <w:r w:rsidRPr="00AF24DE">
        <w:rPr>
          <w:rFonts w:ascii="Times New Roman" w:hAnsi="Times New Roman"/>
          <w:bCs/>
          <w:sz w:val="24"/>
          <w:szCs w:val="24"/>
          <w:shd w:val="clear" w:color="auto" w:fill="FFFFFF"/>
        </w:rPr>
        <w:t xml:space="preserve">Полагаю, что сумма задолженности в размере </w:t>
      </w:r>
      <w:r w:rsidRPr="00AF24DE">
        <w:rPr>
          <w:rFonts w:ascii="Times New Roman" w:hAnsi="Times New Roman"/>
          <w:sz w:val="24"/>
          <w:szCs w:val="24"/>
        </w:rPr>
        <w:t xml:space="preserve">107426,47 рублей является чрезмерной и такая сумма образовалась вследствие </w:t>
      </w:r>
      <w:r w:rsidRPr="00AF24DE">
        <w:rPr>
          <w:rFonts w:ascii="Times New Roman" w:hAnsi="Times New Roman"/>
          <w:sz w:val="24"/>
          <w:szCs w:val="24"/>
          <w:shd w:val="clear" w:color="auto" w:fill="FFFFFF"/>
        </w:rPr>
        <w:t>нарушений очередности погашения возникшей задолженности, установленной действующим законодательством, а именно первоначальное погашение штрафов, а потом процентов и основной задолженности, что, является нарушением положений ст. 319 ГК РФ, приведшим к неправильному определению размера задолженности.</w:t>
      </w:r>
    </w:p>
    <w:p w:rsidR="007E65DD" w:rsidRPr="00AF24DE" w:rsidRDefault="007E65DD" w:rsidP="00203EB3">
      <w:pPr>
        <w:shd w:val="clear" w:color="auto" w:fill="FFFFFF"/>
        <w:spacing w:after="0" w:line="240" w:lineRule="auto"/>
        <w:ind w:firstLine="567"/>
        <w:jc w:val="both"/>
        <w:rPr>
          <w:rFonts w:ascii="Times New Roman" w:eastAsia="Times New Roman" w:hAnsi="Times New Roman"/>
          <w:sz w:val="24"/>
          <w:szCs w:val="24"/>
          <w:lang w:eastAsia="ru-RU"/>
        </w:rPr>
      </w:pPr>
      <w:r w:rsidRPr="00AF24DE">
        <w:rPr>
          <w:rFonts w:ascii="Times New Roman" w:hAnsi="Times New Roman"/>
          <w:sz w:val="24"/>
          <w:szCs w:val="24"/>
          <w:shd w:val="clear" w:color="auto" w:fill="FFFFFF"/>
        </w:rPr>
        <w:t xml:space="preserve">Кроме того, по аналогичному делу апелляционной инстанцией Московского городского суда </w:t>
      </w:r>
      <w:r w:rsidR="00E2337C" w:rsidRPr="00AF24DE">
        <w:rPr>
          <w:rFonts w:ascii="Times New Roman" w:hAnsi="Times New Roman"/>
          <w:sz w:val="24"/>
          <w:szCs w:val="24"/>
          <w:shd w:val="clear" w:color="auto" w:fill="FFFFFF"/>
        </w:rPr>
        <w:t>вынесено прямо противоположное решение. Так по гражданскому делу от 04 марта 2014г. по иску ООО «Э</w:t>
      </w:r>
      <w:r w:rsidR="00AF24DE" w:rsidRPr="00AF24DE">
        <w:rPr>
          <w:rFonts w:ascii="Times New Roman" w:hAnsi="Times New Roman"/>
          <w:sz w:val="24"/>
          <w:szCs w:val="24"/>
          <w:shd w:val="clear" w:color="auto" w:fill="FFFFFF"/>
        </w:rPr>
        <w:t>.</w:t>
      </w:r>
      <w:r w:rsidR="00E2337C" w:rsidRPr="00AF24DE">
        <w:rPr>
          <w:rFonts w:ascii="Times New Roman" w:hAnsi="Times New Roman"/>
          <w:sz w:val="24"/>
          <w:szCs w:val="24"/>
          <w:shd w:val="clear" w:color="auto" w:fill="FFFFFF"/>
        </w:rPr>
        <w:t>» к С</w:t>
      </w:r>
      <w:r w:rsidR="00AF24DE" w:rsidRPr="00AF24DE">
        <w:rPr>
          <w:rFonts w:ascii="Times New Roman" w:hAnsi="Times New Roman"/>
          <w:sz w:val="24"/>
          <w:szCs w:val="24"/>
          <w:shd w:val="clear" w:color="auto" w:fill="FFFFFF"/>
        </w:rPr>
        <w:t>.</w:t>
      </w:r>
      <w:r w:rsidR="00E2337C" w:rsidRPr="00AF24DE">
        <w:rPr>
          <w:rFonts w:ascii="Times New Roman" w:hAnsi="Times New Roman"/>
          <w:sz w:val="24"/>
          <w:szCs w:val="24"/>
          <w:shd w:val="clear" w:color="auto" w:fill="FFFFFF"/>
        </w:rPr>
        <w:t xml:space="preserve">А.И. апелляционная инстанция Московского городского суда оставила в силе решение Останкинского районного суда, которым было отказано в удовлетворении исковых требований по взысканию </w:t>
      </w:r>
      <w:r w:rsidR="00203EB3" w:rsidRPr="00AF24DE">
        <w:rPr>
          <w:rFonts w:ascii="Times New Roman" w:hAnsi="Times New Roman"/>
          <w:sz w:val="24"/>
          <w:szCs w:val="24"/>
          <w:shd w:val="clear" w:color="auto" w:fill="FFFFFF"/>
        </w:rPr>
        <w:t>задолженности</w:t>
      </w:r>
      <w:r w:rsidR="00E2337C" w:rsidRPr="00AF24DE">
        <w:rPr>
          <w:rFonts w:ascii="Times New Roman" w:hAnsi="Times New Roman"/>
          <w:sz w:val="24"/>
          <w:szCs w:val="24"/>
          <w:shd w:val="clear" w:color="auto" w:fill="FFFFFF"/>
        </w:rPr>
        <w:t xml:space="preserve"> по кредитному договору с В</w:t>
      </w:r>
      <w:r w:rsidR="00AF24DE" w:rsidRPr="00AF24DE">
        <w:rPr>
          <w:rFonts w:ascii="Times New Roman" w:hAnsi="Times New Roman"/>
          <w:sz w:val="24"/>
          <w:szCs w:val="24"/>
          <w:shd w:val="clear" w:color="auto" w:fill="FFFFFF"/>
        </w:rPr>
        <w:t xml:space="preserve">. </w:t>
      </w:r>
      <w:r w:rsidR="00E2337C" w:rsidRPr="00AF24DE">
        <w:rPr>
          <w:rFonts w:ascii="Times New Roman" w:hAnsi="Times New Roman"/>
          <w:sz w:val="24"/>
          <w:szCs w:val="24"/>
          <w:shd w:val="clear" w:color="auto" w:fill="FFFFFF"/>
        </w:rPr>
        <w:t>(ЗАО) с аналогичными условиями договора, как и в рассматриваемом деле</w:t>
      </w:r>
      <w:r w:rsidR="008073C5" w:rsidRPr="00AF24DE">
        <w:rPr>
          <w:rFonts w:ascii="Times New Roman" w:hAnsi="Times New Roman"/>
          <w:sz w:val="24"/>
          <w:szCs w:val="24"/>
          <w:shd w:val="clear" w:color="auto" w:fill="FFFFFF"/>
        </w:rPr>
        <w:t xml:space="preserve"> (Приложение № 5</w:t>
      </w:r>
      <w:r w:rsidR="00DD222E" w:rsidRPr="00AF24DE">
        <w:rPr>
          <w:rFonts w:ascii="Times New Roman" w:hAnsi="Times New Roman"/>
          <w:sz w:val="24"/>
          <w:szCs w:val="24"/>
          <w:shd w:val="clear" w:color="auto" w:fill="FFFFFF"/>
        </w:rPr>
        <w:t>)</w:t>
      </w:r>
      <w:r w:rsidR="00E2337C" w:rsidRPr="00AF24DE">
        <w:rPr>
          <w:rFonts w:ascii="Times New Roman" w:hAnsi="Times New Roman"/>
          <w:sz w:val="24"/>
          <w:szCs w:val="24"/>
          <w:shd w:val="clear" w:color="auto" w:fill="FFFFFF"/>
        </w:rPr>
        <w:t>.</w:t>
      </w:r>
    </w:p>
    <w:p w:rsidR="00965646" w:rsidRPr="00AF24DE" w:rsidRDefault="00E2337C" w:rsidP="00203EB3">
      <w:pPr>
        <w:pStyle w:val="21"/>
        <w:ind w:firstLine="567"/>
        <w:jc w:val="both"/>
        <w:rPr>
          <w:rFonts w:ascii="Times New Roman" w:hAnsi="Times New Roman"/>
          <w:sz w:val="24"/>
          <w:szCs w:val="24"/>
        </w:rPr>
      </w:pPr>
      <w:r w:rsidRPr="00AF24DE">
        <w:rPr>
          <w:rFonts w:ascii="Times New Roman" w:hAnsi="Times New Roman"/>
          <w:sz w:val="24"/>
          <w:szCs w:val="24"/>
        </w:rPr>
        <w:t>Таким образом, считаю, что договор цессии, з</w:t>
      </w:r>
      <w:r w:rsidR="00203EB3" w:rsidRPr="00AF24DE">
        <w:rPr>
          <w:rFonts w:ascii="Times New Roman" w:hAnsi="Times New Roman"/>
          <w:sz w:val="24"/>
          <w:szCs w:val="24"/>
        </w:rPr>
        <w:t>аключенный В</w:t>
      </w:r>
      <w:r w:rsidR="00AF24DE" w:rsidRPr="00AF24DE">
        <w:rPr>
          <w:rFonts w:ascii="Times New Roman" w:hAnsi="Times New Roman"/>
          <w:sz w:val="24"/>
          <w:szCs w:val="24"/>
        </w:rPr>
        <w:t xml:space="preserve">. </w:t>
      </w:r>
      <w:r w:rsidR="00203EB3" w:rsidRPr="00AF24DE">
        <w:rPr>
          <w:rFonts w:ascii="Times New Roman" w:hAnsi="Times New Roman"/>
          <w:sz w:val="24"/>
          <w:szCs w:val="24"/>
        </w:rPr>
        <w:t>(ЗАО) и ООО «Э</w:t>
      </w:r>
      <w:r w:rsidR="00AF24DE" w:rsidRPr="00AF24DE">
        <w:rPr>
          <w:rFonts w:ascii="Times New Roman" w:hAnsi="Times New Roman"/>
          <w:sz w:val="24"/>
          <w:szCs w:val="24"/>
        </w:rPr>
        <w:t>.</w:t>
      </w:r>
      <w:r w:rsidR="00203EB3" w:rsidRPr="00AF24DE">
        <w:rPr>
          <w:rFonts w:ascii="Times New Roman" w:hAnsi="Times New Roman"/>
          <w:sz w:val="24"/>
          <w:szCs w:val="24"/>
        </w:rPr>
        <w:t>»</w:t>
      </w:r>
      <w:r w:rsidRPr="00AF24DE">
        <w:rPr>
          <w:rFonts w:ascii="Times New Roman" w:hAnsi="Times New Roman"/>
          <w:sz w:val="24"/>
          <w:szCs w:val="24"/>
        </w:rPr>
        <w:t xml:space="preserve"> не соответствует требованиям закона, и является недействительным по основаниям ст. ст. 168, 382, 388 ГК РФ.</w:t>
      </w:r>
      <w:r w:rsidR="00DD222E" w:rsidRPr="00AF24DE">
        <w:rPr>
          <w:rFonts w:ascii="Times New Roman" w:hAnsi="Times New Roman"/>
          <w:sz w:val="24"/>
          <w:szCs w:val="24"/>
        </w:rPr>
        <w:t xml:space="preserve"> </w:t>
      </w:r>
      <w:r w:rsidR="00965646" w:rsidRPr="00AF24DE">
        <w:rPr>
          <w:rFonts w:ascii="Times New Roman" w:hAnsi="Times New Roman"/>
          <w:sz w:val="24"/>
          <w:szCs w:val="24"/>
        </w:rPr>
        <w:t>В соответствии со ст. 167 ГК РФ недействительная сделка не влечет юридических последствий. Поэтому права требования, вытекающие</w:t>
      </w:r>
      <w:r w:rsidR="00203EB3" w:rsidRPr="00AF24DE">
        <w:rPr>
          <w:rFonts w:ascii="Times New Roman" w:hAnsi="Times New Roman"/>
          <w:sz w:val="24"/>
          <w:szCs w:val="24"/>
        </w:rPr>
        <w:t xml:space="preserve"> из кредитного договора, к ООО «Э</w:t>
      </w:r>
      <w:r w:rsidR="00AF24DE" w:rsidRPr="00AF24DE">
        <w:rPr>
          <w:rFonts w:ascii="Times New Roman" w:hAnsi="Times New Roman"/>
          <w:sz w:val="24"/>
          <w:szCs w:val="24"/>
        </w:rPr>
        <w:t>.</w:t>
      </w:r>
      <w:r w:rsidR="00203EB3" w:rsidRPr="00AF24DE">
        <w:rPr>
          <w:rFonts w:ascii="Times New Roman" w:hAnsi="Times New Roman"/>
          <w:sz w:val="24"/>
          <w:szCs w:val="24"/>
        </w:rPr>
        <w:t>»</w:t>
      </w:r>
      <w:r w:rsidR="00965646" w:rsidRPr="00AF24DE">
        <w:rPr>
          <w:rFonts w:ascii="Times New Roman" w:hAnsi="Times New Roman"/>
          <w:sz w:val="24"/>
          <w:szCs w:val="24"/>
        </w:rPr>
        <w:t xml:space="preserve"> не перешли. </w:t>
      </w:r>
    </w:p>
    <w:p w:rsidR="00AF24DE" w:rsidRPr="00AF24DE" w:rsidRDefault="0090309F" w:rsidP="00203EB3">
      <w:pPr>
        <w:shd w:val="clear" w:color="auto" w:fill="FFFFFF"/>
        <w:spacing w:after="0" w:line="240" w:lineRule="auto"/>
        <w:ind w:firstLine="567"/>
        <w:jc w:val="both"/>
        <w:rPr>
          <w:rFonts w:ascii="Times New Roman" w:hAnsi="Times New Roman"/>
          <w:sz w:val="24"/>
          <w:szCs w:val="24"/>
          <w:shd w:val="clear" w:color="auto" w:fill="FFFFFF"/>
        </w:rPr>
      </w:pPr>
      <w:r w:rsidRPr="00AF24DE">
        <w:rPr>
          <w:rFonts w:ascii="Times New Roman" w:hAnsi="Times New Roman"/>
          <w:sz w:val="24"/>
          <w:szCs w:val="24"/>
          <w:shd w:val="clear" w:color="auto" w:fill="FFFFFF"/>
        </w:rPr>
        <w:t>В связи с изложенным, руководствуясь ст.ст. 382,</w:t>
      </w:r>
      <w:r w:rsidR="005D0442" w:rsidRPr="00AF24DE">
        <w:rPr>
          <w:rFonts w:ascii="Times New Roman" w:hAnsi="Times New Roman"/>
          <w:sz w:val="24"/>
          <w:szCs w:val="24"/>
          <w:shd w:val="clear" w:color="auto" w:fill="FFFFFF"/>
        </w:rPr>
        <w:t xml:space="preserve"> </w:t>
      </w:r>
      <w:r w:rsidRPr="00AF24DE">
        <w:rPr>
          <w:rFonts w:ascii="Times New Roman" w:hAnsi="Times New Roman"/>
          <w:sz w:val="24"/>
          <w:szCs w:val="24"/>
          <w:shd w:val="clear" w:color="auto" w:fill="FFFFFF"/>
        </w:rPr>
        <w:t>388,</w:t>
      </w:r>
      <w:r w:rsidR="005D0442" w:rsidRPr="00AF24DE">
        <w:rPr>
          <w:rFonts w:ascii="Times New Roman" w:hAnsi="Times New Roman"/>
          <w:sz w:val="24"/>
          <w:szCs w:val="24"/>
          <w:shd w:val="clear" w:color="auto" w:fill="FFFFFF"/>
        </w:rPr>
        <w:t xml:space="preserve"> 428,</w:t>
      </w:r>
      <w:r w:rsidRPr="00AF24DE">
        <w:rPr>
          <w:rFonts w:ascii="Times New Roman" w:hAnsi="Times New Roman"/>
          <w:sz w:val="24"/>
          <w:szCs w:val="24"/>
          <w:shd w:val="clear" w:color="auto" w:fill="FFFFFF"/>
        </w:rPr>
        <w:t xml:space="preserve"> 819</w:t>
      </w:r>
      <w:r w:rsidR="005D0442" w:rsidRPr="00AF24DE">
        <w:rPr>
          <w:rFonts w:ascii="Times New Roman" w:hAnsi="Times New Roman"/>
          <w:sz w:val="24"/>
          <w:szCs w:val="24"/>
          <w:shd w:val="clear" w:color="auto" w:fill="FFFFFF"/>
        </w:rPr>
        <w:t xml:space="preserve">, 857 </w:t>
      </w:r>
      <w:r w:rsidRPr="00AF24DE">
        <w:rPr>
          <w:rFonts w:ascii="Times New Roman" w:hAnsi="Times New Roman"/>
          <w:sz w:val="24"/>
          <w:szCs w:val="24"/>
          <w:shd w:val="clear" w:color="auto" w:fill="FFFFFF"/>
        </w:rPr>
        <w:t>ГК РФ,</w:t>
      </w:r>
      <w:r w:rsidR="00E2337C" w:rsidRPr="00AF24DE">
        <w:rPr>
          <w:rFonts w:ascii="Times New Roman" w:hAnsi="Times New Roman"/>
          <w:sz w:val="24"/>
          <w:szCs w:val="24"/>
          <w:shd w:val="clear" w:color="auto" w:fill="FFFFFF"/>
        </w:rPr>
        <w:t xml:space="preserve"> 378, 390 ГПК РФ,</w:t>
      </w:r>
      <w:r w:rsidRPr="00AF24DE">
        <w:rPr>
          <w:rFonts w:ascii="Times New Roman" w:hAnsi="Times New Roman"/>
          <w:sz w:val="24"/>
          <w:szCs w:val="24"/>
          <w:shd w:val="clear" w:color="auto" w:fill="FFFFFF"/>
        </w:rPr>
        <w:t xml:space="preserve"> ст. 16 Закона РФ от 7 февраля </w:t>
      </w:r>
      <w:smartTag w:uri="urn:schemas-microsoft-com:office:smarttags" w:element="metricconverter">
        <w:smartTagPr>
          <w:attr w:name="ProductID" w:val="1992 г"/>
        </w:smartTagPr>
        <w:r w:rsidRPr="00AF24DE">
          <w:rPr>
            <w:rFonts w:ascii="Times New Roman" w:hAnsi="Times New Roman"/>
            <w:sz w:val="24"/>
            <w:szCs w:val="24"/>
            <w:shd w:val="clear" w:color="auto" w:fill="FFFFFF"/>
          </w:rPr>
          <w:t>1992 г</w:t>
        </w:r>
      </w:smartTag>
      <w:r w:rsidRPr="00AF24DE">
        <w:rPr>
          <w:rFonts w:ascii="Times New Roman" w:hAnsi="Times New Roman"/>
          <w:sz w:val="24"/>
          <w:szCs w:val="24"/>
          <w:shd w:val="clear" w:color="auto" w:fill="FFFFFF"/>
        </w:rPr>
        <w:t xml:space="preserve">. N 2300-1 «О защите прав потребителей», </w:t>
      </w:r>
      <w:r w:rsidR="00E2337C" w:rsidRPr="00AF24DE">
        <w:rPr>
          <w:rFonts w:ascii="Times New Roman" w:hAnsi="Times New Roman"/>
          <w:sz w:val="24"/>
          <w:szCs w:val="24"/>
          <w:shd w:val="clear" w:color="auto" w:fill="FFFFFF"/>
        </w:rPr>
        <w:t>Законом № 395-1 «О банках и банковской деятел</w:t>
      </w:r>
      <w:r w:rsidR="00AF24DE" w:rsidRPr="00AF24DE">
        <w:rPr>
          <w:rFonts w:ascii="Times New Roman" w:hAnsi="Times New Roman"/>
          <w:sz w:val="24"/>
          <w:szCs w:val="24"/>
          <w:shd w:val="clear" w:color="auto" w:fill="FFFFFF"/>
        </w:rPr>
        <w:t>ьности»,</w:t>
      </w:r>
    </w:p>
    <w:p w:rsidR="00AF24DE" w:rsidRPr="00AF24DE" w:rsidRDefault="00AF24DE" w:rsidP="00203EB3">
      <w:pPr>
        <w:shd w:val="clear" w:color="auto" w:fill="FFFFFF"/>
        <w:spacing w:after="0" w:line="240" w:lineRule="auto"/>
        <w:ind w:firstLine="567"/>
        <w:jc w:val="both"/>
        <w:rPr>
          <w:rFonts w:ascii="Times New Roman" w:hAnsi="Times New Roman"/>
          <w:sz w:val="24"/>
          <w:szCs w:val="24"/>
          <w:shd w:val="clear" w:color="auto" w:fill="FFFFFF"/>
        </w:rPr>
      </w:pPr>
    </w:p>
    <w:p w:rsidR="00277C37" w:rsidRPr="00AF24DE" w:rsidRDefault="00AF24DE" w:rsidP="00AF24DE">
      <w:pPr>
        <w:shd w:val="clear" w:color="auto" w:fill="FFFFFF"/>
        <w:spacing w:after="0" w:line="240" w:lineRule="auto"/>
        <w:ind w:firstLine="567"/>
        <w:jc w:val="center"/>
        <w:rPr>
          <w:rFonts w:ascii="Times New Roman" w:hAnsi="Times New Roman"/>
          <w:b/>
          <w:sz w:val="24"/>
          <w:szCs w:val="24"/>
          <w:shd w:val="clear" w:color="auto" w:fill="FFFFFF"/>
        </w:rPr>
      </w:pPr>
      <w:r w:rsidRPr="00AF24DE">
        <w:rPr>
          <w:rFonts w:ascii="Times New Roman" w:hAnsi="Times New Roman"/>
          <w:b/>
          <w:sz w:val="24"/>
          <w:szCs w:val="24"/>
          <w:shd w:val="clear" w:color="auto" w:fill="FFFFFF"/>
        </w:rPr>
        <w:t>ПРОШУ СУД:</w:t>
      </w:r>
    </w:p>
    <w:p w:rsidR="00E2337C" w:rsidRPr="00AF24DE" w:rsidRDefault="00E2337C" w:rsidP="00AF24DE">
      <w:pPr>
        <w:numPr>
          <w:ilvl w:val="0"/>
          <w:numId w:val="7"/>
        </w:numPr>
        <w:spacing w:after="0" w:line="240" w:lineRule="auto"/>
        <w:jc w:val="both"/>
        <w:rPr>
          <w:rFonts w:ascii="Times New Roman" w:eastAsia="Times New Roman" w:hAnsi="Times New Roman"/>
          <w:sz w:val="24"/>
          <w:szCs w:val="24"/>
          <w:shd w:val="clear" w:color="auto" w:fill="FFFFFF"/>
          <w:lang w:eastAsia="ru-RU"/>
        </w:rPr>
      </w:pPr>
      <w:r w:rsidRPr="00AF24DE">
        <w:rPr>
          <w:rFonts w:ascii="Times New Roman" w:eastAsia="Times New Roman" w:hAnsi="Times New Roman"/>
          <w:sz w:val="24"/>
          <w:szCs w:val="24"/>
          <w:shd w:val="clear" w:color="auto" w:fill="FFFFFF"/>
          <w:lang w:eastAsia="ru-RU"/>
        </w:rPr>
        <w:t xml:space="preserve">Апелляционное определение Московского городского </w:t>
      </w:r>
      <w:r w:rsidR="00203EB3" w:rsidRPr="00AF24DE">
        <w:rPr>
          <w:rFonts w:ascii="Times New Roman" w:eastAsia="Times New Roman" w:hAnsi="Times New Roman"/>
          <w:sz w:val="24"/>
          <w:szCs w:val="24"/>
          <w:shd w:val="clear" w:color="auto" w:fill="FFFFFF"/>
          <w:lang w:eastAsia="ru-RU"/>
        </w:rPr>
        <w:t xml:space="preserve">суда </w:t>
      </w:r>
      <w:r w:rsidRPr="00AF24DE">
        <w:rPr>
          <w:rFonts w:ascii="Times New Roman" w:eastAsia="Times New Roman" w:hAnsi="Times New Roman"/>
          <w:sz w:val="24"/>
          <w:szCs w:val="24"/>
          <w:shd w:val="clear" w:color="auto" w:fill="FFFFFF"/>
          <w:lang w:eastAsia="ru-RU"/>
        </w:rPr>
        <w:t>от 28 апреля 2014г. отменить и принять новое судебное постановление.</w:t>
      </w:r>
    </w:p>
    <w:p w:rsidR="00AF24DE" w:rsidRPr="00AF24DE" w:rsidRDefault="00AF24DE" w:rsidP="00AF24DE">
      <w:pPr>
        <w:numPr>
          <w:ilvl w:val="0"/>
          <w:numId w:val="7"/>
        </w:numPr>
        <w:tabs>
          <w:tab w:val="left" w:pos="1260"/>
        </w:tabs>
        <w:spacing w:after="0" w:line="240" w:lineRule="auto"/>
        <w:jc w:val="both"/>
        <w:rPr>
          <w:rFonts w:ascii="Times New Roman" w:hAnsi="Times New Roman"/>
          <w:sz w:val="24"/>
          <w:szCs w:val="24"/>
        </w:rPr>
      </w:pPr>
      <w:r w:rsidRPr="00AF24DE">
        <w:rPr>
          <w:rFonts w:ascii="Times New Roman" w:hAnsi="Times New Roman"/>
          <w:sz w:val="24"/>
          <w:szCs w:val="24"/>
        </w:rPr>
        <w:t>О дате и времени судебного заседания прошу уведомлять в адрес юридического бюро «</w:t>
      </w:r>
      <w:r w:rsidRPr="00AF24DE">
        <w:rPr>
          <w:rFonts w:ascii="Times New Roman" w:hAnsi="Times New Roman"/>
          <w:sz w:val="24"/>
          <w:szCs w:val="24"/>
          <w:lang w:val="en-US"/>
        </w:rPr>
        <w:t>Moscow</w:t>
      </w:r>
      <w:r w:rsidRPr="00AF24DE">
        <w:rPr>
          <w:rFonts w:ascii="Times New Roman" w:hAnsi="Times New Roman"/>
          <w:sz w:val="24"/>
          <w:szCs w:val="24"/>
        </w:rPr>
        <w:t xml:space="preserve"> </w:t>
      </w:r>
      <w:r w:rsidRPr="00AF24DE">
        <w:rPr>
          <w:rFonts w:ascii="Times New Roman" w:hAnsi="Times New Roman"/>
          <w:sz w:val="24"/>
          <w:szCs w:val="24"/>
          <w:lang w:val="en-US"/>
        </w:rPr>
        <w:t>legal</w:t>
      </w:r>
      <w:r w:rsidRPr="00AF24DE">
        <w:rPr>
          <w:rFonts w:ascii="Times New Roman" w:hAnsi="Times New Roman"/>
          <w:sz w:val="24"/>
          <w:szCs w:val="24"/>
        </w:rPr>
        <w:t xml:space="preserve">», г. Москва, ул. Маросейка, д. 2/15, </w:t>
      </w:r>
      <w:hyperlink r:id="rId8" w:history="1">
        <w:r w:rsidRPr="00AF24DE">
          <w:rPr>
            <w:rStyle w:val="a4"/>
            <w:rFonts w:ascii="Times New Roman" w:hAnsi="Times New Roman"/>
            <w:color w:val="auto"/>
            <w:sz w:val="24"/>
            <w:szCs w:val="24"/>
            <w:u w:val="none"/>
            <w:lang w:val="en-US"/>
          </w:rPr>
          <w:t>http</w:t>
        </w:r>
        <w:r w:rsidRPr="00AF24DE">
          <w:rPr>
            <w:rStyle w:val="a4"/>
            <w:rFonts w:ascii="Times New Roman" w:hAnsi="Times New Roman"/>
            <w:color w:val="auto"/>
            <w:sz w:val="24"/>
            <w:szCs w:val="24"/>
            <w:u w:val="none"/>
          </w:rPr>
          <w:t>://</w:t>
        </w:r>
        <w:r w:rsidRPr="00AF24DE">
          <w:rPr>
            <w:rStyle w:val="a4"/>
            <w:rFonts w:ascii="Times New Roman" w:hAnsi="Times New Roman"/>
            <w:color w:val="auto"/>
            <w:sz w:val="24"/>
            <w:szCs w:val="24"/>
            <w:u w:val="none"/>
            <w:lang w:val="en-US"/>
          </w:rPr>
          <w:t>msk</w:t>
        </w:r>
        <w:r w:rsidRPr="00AF24DE">
          <w:rPr>
            <w:rStyle w:val="a4"/>
            <w:rFonts w:ascii="Times New Roman" w:hAnsi="Times New Roman"/>
            <w:color w:val="auto"/>
            <w:sz w:val="24"/>
            <w:szCs w:val="24"/>
            <w:u w:val="none"/>
          </w:rPr>
          <w:t>-</w:t>
        </w:r>
        <w:r w:rsidRPr="00AF24DE">
          <w:rPr>
            <w:rStyle w:val="a4"/>
            <w:rFonts w:ascii="Times New Roman" w:hAnsi="Times New Roman"/>
            <w:color w:val="auto"/>
            <w:sz w:val="24"/>
            <w:szCs w:val="24"/>
            <w:u w:val="none"/>
            <w:lang w:val="en-US"/>
          </w:rPr>
          <w:t>legal</w:t>
        </w:r>
        <w:r w:rsidRPr="00AF24DE">
          <w:rPr>
            <w:rStyle w:val="a4"/>
            <w:rFonts w:ascii="Times New Roman" w:hAnsi="Times New Roman"/>
            <w:color w:val="auto"/>
            <w:sz w:val="24"/>
            <w:szCs w:val="24"/>
            <w:u w:val="none"/>
          </w:rPr>
          <w:t>.</w:t>
        </w:r>
        <w:r w:rsidRPr="00AF24DE">
          <w:rPr>
            <w:rStyle w:val="a4"/>
            <w:rFonts w:ascii="Times New Roman" w:hAnsi="Times New Roman"/>
            <w:color w:val="auto"/>
            <w:sz w:val="24"/>
            <w:szCs w:val="24"/>
            <w:u w:val="none"/>
            <w:lang w:val="en-US"/>
          </w:rPr>
          <w:t>ru</w:t>
        </w:r>
      </w:hyperlink>
    </w:p>
    <w:p w:rsidR="00AF24DE" w:rsidRPr="00AF24DE" w:rsidRDefault="00AF24DE" w:rsidP="00AF24DE">
      <w:pPr>
        <w:spacing w:after="0" w:line="240" w:lineRule="auto"/>
        <w:jc w:val="both"/>
        <w:rPr>
          <w:rFonts w:ascii="Times New Roman" w:eastAsia="Times New Roman" w:hAnsi="Times New Roman"/>
          <w:sz w:val="24"/>
          <w:szCs w:val="24"/>
          <w:lang w:eastAsia="ru-RU"/>
        </w:rPr>
      </w:pPr>
    </w:p>
    <w:p w:rsidR="008073C5" w:rsidRPr="00AF24DE" w:rsidRDefault="008073C5" w:rsidP="00203EB3">
      <w:pPr>
        <w:shd w:val="clear" w:color="auto" w:fill="FFFFFF"/>
        <w:spacing w:after="0" w:line="240" w:lineRule="auto"/>
        <w:ind w:left="927"/>
        <w:jc w:val="both"/>
        <w:rPr>
          <w:rFonts w:ascii="Times New Roman" w:eastAsia="Times New Roman" w:hAnsi="Times New Roman"/>
          <w:sz w:val="24"/>
          <w:szCs w:val="24"/>
          <w:lang w:eastAsia="ru-RU"/>
        </w:rPr>
      </w:pPr>
    </w:p>
    <w:p w:rsidR="008073C5" w:rsidRPr="00AF24DE" w:rsidRDefault="008073C5" w:rsidP="008073C5">
      <w:pPr>
        <w:shd w:val="clear" w:color="auto" w:fill="FFFFFF"/>
        <w:spacing w:after="0" w:line="240" w:lineRule="auto"/>
        <w:jc w:val="both"/>
        <w:rPr>
          <w:rFonts w:ascii="Times New Roman" w:eastAsia="Times New Roman" w:hAnsi="Times New Roman"/>
          <w:sz w:val="24"/>
          <w:szCs w:val="24"/>
          <w:lang w:eastAsia="ru-RU"/>
        </w:rPr>
      </w:pPr>
      <w:r w:rsidRPr="00AF24DE">
        <w:rPr>
          <w:rFonts w:ascii="Times New Roman" w:eastAsia="Times New Roman" w:hAnsi="Times New Roman"/>
          <w:sz w:val="24"/>
          <w:szCs w:val="24"/>
          <w:lang w:eastAsia="ru-RU"/>
        </w:rPr>
        <w:t>Приложение:</w:t>
      </w:r>
    </w:p>
    <w:p w:rsidR="008073C5" w:rsidRPr="00AF24DE" w:rsidRDefault="008073C5" w:rsidP="00AF24DE">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AF24DE">
        <w:rPr>
          <w:rFonts w:ascii="Times New Roman" w:eastAsia="Times New Roman" w:hAnsi="Times New Roman"/>
          <w:sz w:val="24"/>
          <w:szCs w:val="24"/>
          <w:lang w:eastAsia="ru-RU"/>
        </w:rPr>
        <w:t>Копия Кассационной жалобы.</w:t>
      </w:r>
    </w:p>
    <w:p w:rsidR="008073C5" w:rsidRPr="00AF24DE" w:rsidRDefault="008073C5" w:rsidP="00AF24DE">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AF24DE">
        <w:rPr>
          <w:rFonts w:ascii="Times New Roman" w:eastAsia="Times New Roman" w:hAnsi="Times New Roman"/>
          <w:sz w:val="24"/>
          <w:szCs w:val="24"/>
          <w:lang w:eastAsia="ru-RU"/>
        </w:rPr>
        <w:t>Квитанция об оплате госпошлины.</w:t>
      </w:r>
    </w:p>
    <w:p w:rsidR="008073C5" w:rsidRPr="00AF24DE" w:rsidRDefault="008073C5" w:rsidP="00AF24DE">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AF24DE">
        <w:rPr>
          <w:rFonts w:ascii="Times New Roman" w:eastAsia="Times New Roman" w:hAnsi="Times New Roman"/>
          <w:sz w:val="24"/>
          <w:szCs w:val="24"/>
          <w:lang w:eastAsia="ru-RU"/>
        </w:rPr>
        <w:t>Решение Бабушкинского районного суда от 08.10.2013г. по иску ООО «Э</w:t>
      </w:r>
      <w:r w:rsidR="00AF24DE" w:rsidRPr="00AF24DE">
        <w:rPr>
          <w:rFonts w:ascii="Times New Roman" w:eastAsia="Times New Roman" w:hAnsi="Times New Roman"/>
          <w:sz w:val="24"/>
          <w:szCs w:val="24"/>
          <w:lang w:eastAsia="ru-RU"/>
        </w:rPr>
        <w:t>.</w:t>
      </w:r>
      <w:r w:rsidRPr="00AF24DE">
        <w:rPr>
          <w:rFonts w:ascii="Times New Roman" w:eastAsia="Times New Roman" w:hAnsi="Times New Roman"/>
          <w:sz w:val="24"/>
          <w:szCs w:val="24"/>
          <w:lang w:eastAsia="ru-RU"/>
        </w:rPr>
        <w:t>» к К</w:t>
      </w:r>
      <w:r w:rsidR="00AF24DE" w:rsidRPr="00AF24DE">
        <w:rPr>
          <w:rFonts w:ascii="Times New Roman" w:eastAsia="Times New Roman" w:hAnsi="Times New Roman"/>
          <w:sz w:val="24"/>
          <w:szCs w:val="24"/>
          <w:lang w:eastAsia="ru-RU"/>
        </w:rPr>
        <w:t>.</w:t>
      </w:r>
      <w:r w:rsidRPr="00AF24DE">
        <w:rPr>
          <w:rFonts w:ascii="Times New Roman" w:eastAsia="Times New Roman" w:hAnsi="Times New Roman"/>
          <w:sz w:val="24"/>
          <w:szCs w:val="24"/>
          <w:lang w:eastAsia="ru-RU"/>
        </w:rPr>
        <w:t>А.А.</w:t>
      </w:r>
    </w:p>
    <w:p w:rsidR="008073C5" w:rsidRPr="00AF24DE" w:rsidRDefault="008073C5" w:rsidP="00AF24DE">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AF24DE">
        <w:rPr>
          <w:rFonts w:ascii="Times New Roman" w:eastAsia="Times New Roman" w:hAnsi="Times New Roman"/>
          <w:sz w:val="24"/>
          <w:szCs w:val="24"/>
          <w:lang w:eastAsia="ru-RU"/>
        </w:rPr>
        <w:t>Апелляционное определение Московского городского суда от 28.04.2014г. по иску ООО «Э</w:t>
      </w:r>
      <w:r w:rsidR="00AF24DE" w:rsidRPr="00AF24DE">
        <w:rPr>
          <w:rFonts w:ascii="Times New Roman" w:eastAsia="Times New Roman" w:hAnsi="Times New Roman"/>
          <w:sz w:val="24"/>
          <w:szCs w:val="24"/>
          <w:lang w:eastAsia="ru-RU"/>
        </w:rPr>
        <w:t>.</w:t>
      </w:r>
      <w:r w:rsidRPr="00AF24DE">
        <w:rPr>
          <w:rFonts w:ascii="Times New Roman" w:eastAsia="Times New Roman" w:hAnsi="Times New Roman"/>
          <w:sz w:val="24"/>
          <w:szCs w:val="24"/>
          <w:lang w:eastAsia="ru-RU"/>
        </w:rPr>
        <w:t>» к К</w:t>
      </w:r>
      <w:r w:rsidR="00AF24DE" w:rsidRPr="00AF24DE">
        <w:rPr>
          <w:rFonts w:ascii="Times New Roman" w:eastAsia="Times New Roman" w:hAnsi="Times New Roman"/>
          <w:sz w:val="24"/>
          <w:szCs w:val="24"/>
          <w:lang w:eastAsia="ru-RU"/>
        </w:rPr>
        <w:t>.</w:t>
      </w:r>
      <w:r w:rsidRPr="00AF24DE">
        <w:rPr>
          <w:rFonts w:ascii="Times New Roman" w:eastAsia="Times New Roman" w:hAnsi="Times New Roman"/>
          <w:sz w:val="24"/>
          <w:szCs w:val="24"/>
          <w:lang w:eastAsia="ru-RU"/>
        </w:rPr>
        <w:t>А.А.</w:t>
      </w:r>
    </w:p>
    <w:p w:rsidR="008073C5" w:rsidRPr="00AF24DE" w:rsidRDefault="008073C5" w:rsidP="00AF24DE">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AF24DE">
        <w:rPr>
          <w:rFonts w:ascii="Times New Roman" w:eastAsia="Times New Roman" w:hAnsi="Times New Roman"/>
          <w:sz w:val="24"/>
          <w:szCs w:val="24"/>
          <w:lang w:eastAsia="ru-RU"/>
        </w:rPr>
        <w:t>Апелляционное определение Московского городс</w:t>
      </w:r>
      <w:r w:rsidR="00AF24DE" w:rsidRPr="00AF24DE">
        <w:rPr>
          <w:rFonts w:ascii="Times New Roman" w:eastAsia="Times New Roman" w:hAnsi="Times New Roman"/>
          <w:sz w:val="24"/>
          <w:szCs w:val="24"/>
          <w:lang w:eastAsia="ru-RU"/>
        </w:rPr>
        <w:t xml:space="preserve">кого суда от 04.03.2014г. </w:t>
      </w:r>
      <w:r w:rsidRPr="00AF24DE">
        <w:rPr>
          <w:rFonts w:ascii="Times New Roman" w:eastAsia="Times New Roman" w:hAnsi="Times New Roman"/>
          <w:sz w:val="24"/>
          <w:szCs w:val="24"/>
          <w:lang w:eastAsia="ru-RU"/>
        </w:rPr>
        <w:t>по иску ООО «Э</w:t>
      </w:r>
      <w:r w:rsidR="00AF24DE" w:rsidRPr="00AF24DE">
        <w:rPr>
          <w:rFonts w:ascii="Times New Roman" w:eastAsia="Times New Roman" w:hAnsi="Times New Roman"/>
          <w:sz w:val="24"/>
          <w:szCs w:val="24"/>
          <w:lang w:eastAsia="ru-RU"/>
        </w:rPr>
        <w:t>.</w:t>
      </w:r>
      <w:r w:rsidRPr="00AF24DE">
        <w:rPr>
          <w:rFonts w:ascii="Times New Roman" w:eastAsia="Times New Roman" w:hAnsi="Times New Roman"/>
          <w:sz w:val="24"/>
          <w:szCs w:val="24"/>
          <w:lang w:eastAsia="ru-RU"/>
        </w:rPr>
        <w:t>» к С</w:t>
      </w:r>
      <w:r w:rsidR="00AF24DE" w:rsidRPr="00AF24DE">
        <w:rPr>
          <w:rFonts w:ascii="Times New Roman" w:eastAsia="Times New Roman" w:hAnsi="Times New Roman"/>
          <w:sz w:val="24"/>
          <w:szCs w:val="24"/>
          <w:lang w:eastAsia="ru-RU"/>
        </w:rPr>
        <w:t>.</w:t>
      </w:r>
      <w:r w:rsidRPr="00AF24DE">
        <w:rPr>
          <w:rFonts w:ascii="Times New Roman" w:eastAsia="Times New Roman" w:hAnsi="Times New Roman"/>
          <w:sz w:val="24"/>
          <w:szCs w:val="24"/>
          <w:lang w:eastAsia="ru-RU"/>
        </w:rPr>
        <w:t>А.И.</w:t>
      </w:r>
    </w:p>
    <w:p w:rsidR="00AF24DE" w:rsidRPr="00AF24DE" w:rsidRDefault="00AF24DE" w:rsidP="00AF24DE">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AF24DE">
        <w:rPr>
          <w:rFonts w:ascii="Times New Roman" w:hAnsi="Times New Roman"/>
          <w:sz w:val="24"/>
          <w:szCs w:val="24"/>
        </w:rPr>
        <w:t>Выписка из ЕГРЮЛ (7 стр.)  (</w:t>
      </w:r>
      <w:r w:rsidRPr="00AF24DE">
        <w:rPr>
          <w:rFonts w:ascii="Times New Roman" w:hAnsi="Times New Roman"/>
          <w:sz w:val="24"/>
          <w:szCs w:val="24"/>
          <w:lang w:val="en-US"/>
        </w:rPr>
        <w:t>http</w:t>
      </w:r>
      <w:r w:rsidRPr="00AF24DE">
        <w:rPr>
          <w:rFonts w:ascii="Times New Roman" w:hAnsi="Times New Roman"/>
          <w:sz w:val="24"/>
          <w:szCs w:val="24"/>
        </w:rPr>
        <w:t>://</w:t>
      </w:r>
      <w:r w:rsidRPr="00AF24DE">
        <w:rPr>
          <w:rFonts w:ascii="Times New Roman" w:hAnsi="Times New Roman"/>
          <w:sz w:val="24"/>
          <w:szCs w:val="24"/>
          <w:lang w:val="en-US"/>
        </w:rPr>
        <w:t>msk</w:t>
      </w:r>
      <w:r w:rsidRPr="00AF24DE">
        <w:rPr>
          <w:rFonts w:ascii="Times New Roman" w:hAnsi="Times New Roman"/>
          <w:sz w:val="24"/>
          <w:szCs w:val="24"/>
        </w:rPr>
        <w:t>-</w:t>
      </w:r>
      <w:r w:rsidRPr="00AF24DE">
        <w:rPr>
          <w:rFonts w:ascii="Times New Roman" w:hAnsi="Times New Roman"/>
          <w:sz w:val="24"/>
          <w:szCs w:val="24"/>
          <w:lang w:val="en-US"/>
        </w:rPr>
        <w:t>legal</w:t>
      </w:r>
      <w:r w:rsidRPr="00AF24DE">
        <w:rPr>
          <w:rFonts w:ascii="Times New Roman" w:hAnsi="Times New Roman"/>
          <w:sz w:val="24"/>
          <w:szCs w:val="24"/>
        </w:rPr>
        <w:t>.</w:t>
      </w:r>
      <w:r w:rsidRPr="00AF24DE">
        <w:rPr>
          <w:rFonts w:ascii="Times New Roman" w:hAnsi="Times New Roman"/>
          <w:sz w:val="24"/>
          <w:szCs w:val="24"/>
          <w:lang w:val="en-US"/>
        </w:rPr>
        <w:t>ru</w:t>
      </w:r>
      <w:r w:rsidRPr="00AF24DE">
        <w:rPr>
          <w:rFonts w:ascii="Times New Roman" w:hAnsi="Times New Roman"/>
          <w:sz w:val="24"/>
          <w:szCs w:val="24"/>
        </w:rPr>
        <w:t>)</w:t>
      </w:r>
    </w:p>
    <w:p w:rsidR="005D0442" w:rsidRPr="00AF24DE" w:rsidRDefault="005D0442" w:rsidP="00203EB3">
      <w:pPr>
        <w:widowControl w:val="0"/>
        <w:tabs>
          <w:tab w:val="left" w:pos="851"/>
        </w:tabs>
        <w:autoSpaceDE w:val="0"/>
        <w:autoSpaceDN w:val="0"/>
        <w:adjustRightInd w:val="0"/>
        <w:spacing w:after="0" w:line="240" w:lineRule="auto"/>
        <w:rPr>
          <w:rFonts w:ascii="Times New Roman" w:hAnsi="Times New Roman"/>
          <w:sz w:val="24"/>
          <w:szCs w:val="24"/>
        </w:rPr>
      </w:pPr>
    </w:p>
    <w:p w:rsidR="005D0442" w:rsidRPr="00AF24DE" w:rsidRDefault="005D0442" w:rsidP="00203EB3">
      <w:pPr>
        <w:widowControl w:val="0"/>
        <w:tabs>
          <w:tab w:val="left" w:pos="851"/>
        </w:tabs>
        <w:autoSpaceDE w:val="0"/>
        <w:autoSpaceDN w:val="0"/>
        <w:adjustRightInd w:val="0"/>
        <w:spacing w:after="0" w:line="240" w:lineRule="auto"/>
        <w:rPr>
          <w:rFonts w:ascii="Times New Roman" w:eastAsia="Times New Roman" w:hAnsi="Times New Roman"/>
          <w:sz w:val="24"/>
          <w:szCs w:val="24"/>
          <w:lang w:eastAsia="ru-RU"/>
        </w:rPr>
      </w:pPr>
    </w:p>
    <w:p w:rsidR="00AF24DE" w:rsidRPr="00AF24DE" w:rsidRDefault="00AF24DE" w:rsidP="00AF24DE">
      <w:pPr>
        <w:spacing w:after="120" w:line="240" w:lineRule="auto"/>
        <w:jc w:val="right"/>
        <w:rPr>
          <w:rFonts w:ascii="Times New Roman" w:hAnsi="Times New Roman"/>
          <w:sz w:val="24"/>
          <w:szCs w:val="24"/>
        </w:rPr>
      </w:pPr>
      <w:r w:rsidRPr="00AF24DE">
        <w:rPr>
          <w:rFonts w:ascii="Times New Roman" w:hAnsi="Times New Roman"/>
          <w:sz w:val="24"/>
          <w:szCs w:val="24"/>
        </w:rPr>
        <w:t>_________________</w:t>
      </w:r>
      <w:r w:rsidR="005D0442" w:rsidRPr="00AF24DE">
        <w:rPr>
          <w:rFonts w:ascii="Times New Roman" w:hAnsi="Times New Roman"/>
          <w:sz w:val="24"/>
          <w:szCs w:val="24"/>
        </w:rPr>
        <w:t>/К</w:t>
      </w:r>
      <w:r w:rsidR="00E4613E">
        <w:rPr>
          <w:rFonts w:ascii="Times New Roman" w:hAnsi="Times New Roman"/>
          <w:sz w:val="24"/>
          <w:szCs w:val="24"/>
        </w:rPr>
        <w:t>.</w:t>
      </w:r>
      <w:r w:rsidR="005D0442" w:rsidRPr="00AF24DE">
        <w:rPr>
          <w:rFonts w:ascii="Times New Roman" w:hAnsi="Times New Roman"/>
          <w:sz w:val="24"/>
          <w:szCs w:val="24"/>
        </w:rPr>
        <w:t>А.А./</w:t>
      </w:r>
    </w:p>
    <w:p w:rsidR="00B852C5" w:rsidRPr="00AF24DE" w:rsidRDefault="00AF24DE" w:rsidP="00AF24DE">
      <w:pPr>
        <w:spacing w:after="120" w:line="240" w:lineRule="auto"/>
        <w:jc w:val="right"/>
        <w:rPr>
          <w:rFonts w:ascii="Times New Roman" w:hAnsi="Times New Roman"/>
          <w:sz w:val="24"/>
          <w:szCs w:val="24"/>
        </w:rPr>
      </w:pPr>
      <w:r w:rsidRPr="00AF24DE">
        <w:rPr>
          <w:rFonts w:ascii="Times New Roman" w:hAnsi="Times New Roman"/>
          <w:sz w:val="24"/>
          <w:szCs w:val="24"/>
        </w:rPr>
        <w:t>27.10.2014 г.</w:t>
      </w:r>
    </w:p>
    <w:sectPr w:rsidR="00B852C5" w:rsidRPr="00AF24DE" w:rsidSect="00B852C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1CEC" w:rsidRDefault="00101CEC" w:rsidP="0009396F">
      <w:pPr>
        <w:spacing w:after="0" w:line="240" w:lineRule="auto"/>
      </w:pPr>
      <w:r>
        <w:separator/>
      </w:r>
    </w:p>
  </w:endnote>
  <w:endnote w:type="continuationSeparator" w:id="0">
    <w:p w:rsidR="00101CEC" w:rsidRDefault="00101CEC" w:rsidP="0009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21E8" w:rsidRDefault="009421E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21E8" w:rsidRDefault="009421E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21E8" w:rsidRDefault="009421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1CEC" w:rsidRDefault="00101CEC" w:rsidP="0009396F">
      <w:pPr>
        <w:spacing w:after="0" w:line="240" w:lineRule="auto"/>
      </w:pPr>
      <w:r>
        <w:separator/>
      </w:r>
    </w:p>
  </w:footnote>
  <w:footnote w:type="continuationSeparator" w:id="0">
    <w:p w:rsidR="00101CEC" w:rsidRDefault="00101CEC" w:rsidP="00093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21E8" w:rsidRDefault="009421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21E8" w:rsidRDefault="009421E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21E8" w:rsidRDefault="009421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F2059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F913A5"/>
    <w:multiLevelType w:val="hybridMultilevel"/>
    <w:tmpl w:val="B01C96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5C2A32"/>
    <w:multiLevelType w:val="hybridMultilevel"/>
    <w:tmpl w:val="F170043A"/>
    <w:lvl w:ilvl="0" w:tplc="886059F8">
      <w:start w:val="1"/>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7084026"/>
    <w:multiLevelType w:val="hybridMultilevel"/>
    <w:tmpl w:val="7682BB60"/>
    <w:lvl w:ilvl="0" w:tplc="46F0DCA6">
      <w:start w:val="1"/>
      <w:numFmt w:val="decimal"/>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15:restartNumberingAfterBreak="0">
    <w:nsid w:val="243544BD"/>
    <w:multiLevelType w:val="hybridMultilevel"/>
    <w:tmpl w:val="31387D9A"/>
    <w:lvl w:ilvl="0" w:tplc="06D4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A041CF2"/>
    <w:multiLevelType w:val="hybridMultilevel"/>
    <w:tmpl w:val="7A8A8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1E003C"/>
    <w:multiLevelType w:val="hybridMultilevel"/>
    <w:tmpl w:val="50903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5855"/>
    <w:rsid w:val="0005391F"/>
    <w:rsid w:val="0009396F"/>
    <w:rsid w:val="000A0FE3"/>
    <w:rsid w:val="00101CEC"/>
    <w:rsid w:val="001C79C3"/>
    <w:rsid w:val="00203EB3"/>
    <w:rsid w:val="00204188"/>
    <w:rsid w:val="00271EF7"/>
    <w:rsid w:val="00277C37"/>
    <w:rsid w:val="002C5C37"/>
    <w:rsid w:val="003371D3"/>
    <w:rsid w:val="003641FB"/>
    <w:rsid w:val="00380701"/>
    <w:rsid w:val="003A6359"/>
    <w:rsid w:val="003A721D"/>
    <w:rsid w:val="0043067E"/>
    <w:rsid w:val="004818AD"/>
    <w:rsid w:val="00555743"/>
    <w:rsid w:val="00571127"/>
    <w:rsid w:val="005C76D5"/>
    <w:rsid w:val="005D0442"/>
    <w:rsid w:val="005D61C4"/>
    <w:rsid w:val="005E7E7C"/>
    <w:rsid w:val="00607655"/>
    <w:rsid w:val="006F6A7A"/>
    <w:rsid w:val="00736180"/>
    <w:rsid w:val="00770F36"/>
    <w:rsid w:val="007A7018"/>
    <w:rsid w:val="007E65DD"/>
    <w:rsid w:val="008073C5"/>
    <w:rsid w:val="00833613"/>
    <w:rsid w:val="008A145C"/>
    <w:rsid w:val="008D2849"/>
    <w:rsid w:val="0090309F"/>
    <w:rsid w:val="009421E8"/>
    <w:rsid w:val="00965357"/>
    <w:rsid w:val="00965646"/>
    <w:rsid w:val="00986ACE"/>
    <w:rsid w:val="009D510B"/>
    <w:rsid w:val="00A11D19"/>
    <w:rsid w:val="00A62B26"/>
    <w:rsid w:val="00A85422"/>
    <w:rsid w:val="00AB5855"/>
    <w:rsid w:val="00AF24DE"/>
    <w:rsid w:val="00B41DC5"/>
    <w:rsid w:val="00B852C5"/>
    <w:rsid w:val="00B9226C"/>
    <w:rsid w:val="00CC0A28"/>
    <w:rsid w:val="00D06D2E"/>
    <w:rsid w:val="00DA333D"/>
    <w:rsid w:val="00DB5323"/>
    <w:rsid w:val="00DC2F48"/>
    <w:rsid w:val="00DD049D"/>
    <w:rsid w:val="00DD222E"/>
    <w:rsid w:val="00DD3AE5"/>
    <w:rsid w:val="00E153B4"/>
    <w:rsid w:val="00E2337C"/>
    <w:rsid w:val="00E4248A"/>
    <w:rsid w:val="00E4613E"/>
    <w:rsid w:val="00E649E3"/>
    <w:rsid w:val="00E92829"/>
    <w:rsid w:val="00EC134B"/>
    <w:rsid w:val="00EE51B0"/>
    <w:rsid w:val="00F57AC5"/>
    <w:rsid w:val="00FB23B8"/>
    <w:rsid w:val="00FF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5EE7C966-9AAD-430D-9315-E2A89ED4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2C5"/>
    <w:pPr>
      <w:spacing w:after="200" w:line="276" w:lineRule="auto"/>
    </w:pPr>
    <w:rPr>
      <w:sz w:val="22"/>
      <w:szCs w:val="22"/>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B5855"/>
    <w:rPr>
      <w:b/>
      <w:bCs/>
    </w:rPr>
  </w:style>
  <w:style w:type="character" w:customStyle="1" w:styleId="apple-converted-space">
    <w:name w:val="apple-converted-space"/>
    <w:basedOn w:val="a0"/>
    <w:rsid w:val="00AB5855"/>
  </w:style>
  <w:style w:type="paragraph" w:customStyle="1" w:styleId="consnonformat">
    <w:name w:val="consnonformat"/>
    <w:basedOn w:val="a"/>
    <w:rsid w:val="00AB585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semiHidden/>
    <w:unhideWhenUsed/>
    <w:rsid w:val="00AB5855"/>
    <w:rPr>
      <w:color w:val="0000FF"/>
      <w:u w:val="single"/>
    </w:rPr>
  </w:style>
  <w:style w:type="paragraph" w:styleId="3">
    <w:name w:val="Body Text Indent 3"/>
    <w:basedOn w:val="a"/>
    <w:link w:val="30"/>
    <w:uiPriority w:val="99"/>
    <w:semiHidden/>
    <w:unhideWhenUsed/>
    <w:rsid w:val="00AB5855"/>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30">
    <w:name w:val="Основной текст с отступом 3 Знак"/>
    <w:link w:val="3"/>
    <w:uiPriority w:val="99"/>
    <w:semiHidden/>
    <w:rsid w:val="00AB5855"/>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9396F"/>
    <w:pPr>
      <w:tabs>
        <w:tab w:val="center" w:pos="4677"/>
        <w:tab w:val="right" w:pos="9355"/>
      </w:tabs>
    </w:pPr>
    <w:rPr>
      <w:lang w:val="x-none"/>
    </w:rPr>
  </w:style>
  <w:style w:type="character" w:customStyle="1" w:styleId="a6">
    <w:name w:val="Верхний колонтитул Знак"/>
    <w:link w:val="a5"/>
    <w:uiPriority w:val="99"/>
    <w:rsid w:val="0009396F"/>
    <w:rPr>
      <w:sz w:val="22"/>
      <w:szCs w:val="22"/>
      <w:lang w:eastAsia="en-US"/>
    </w:rPr>
  </w:style>
  <w:style w:type="paragraph" w:styleId="a7">
    <w:name w:val="footer"/>
    <w:basedOn w:val="a"/>
    <w:link w:val="a8"/>
    <w:uiPriority w:val="99"/>
    <w:unhideWhenUsed/>
    <w:rsid w:val="0009396F"/>
    <w:pPr>
      <w:tabs>
        <w:tab w:val="center" w:pos="4677"/>
        <w:tab w:val="right" w:pos="9355"/>
      </w:tabs>
    </w:pPr>
    <w:rPr>
      <w:lang w:val="x-none"/>
    </w:rPr>
  </w:style>
  <w:style w:type="character" w:customStyle="1" w:styleId="a8">
    <w:name w:val="Нижний колонтитул Знак"/>
    <w:link w:val="a7"/>
    <w:uiPriority w:val="99"/>
    <w:rsid w:val="0009396F"/>
    <w:rPr>
      <w:sz w:val="22"/>
      <w:szCs w:val="22"/>
      <w:lang w:eastAsia="en-US"/>
    </w:rPr>
  </w:style>
  <w:style w:type="paragraph" w:customStyle="1" w:styleId="s1">
    <w:name w:val="s_1"/>
    <w:basedOn w:val="a"/>
    <w:rsid w:val="00DD3A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bcunderline">
    <w:name w:val="bbc_underline"/>
    <w:basedOn w:val="a0"/>
    <w:rsid w:val="003371D3"/>
  </w:style>
  <w:style w:type="paragraph" w:customStyle="1" w:styleId="21">
    <w:name w:val="Средняя сетка 21"/>
    <w:uiPriority w:val="1"/>
    <w:qFormat/>
    <w:rsid w:val="00965646"/>
    <w:rPr>
      <w:sz w:val="22"/>
      <w:szCs w:val="22"/>
      <w:lang w:val="ru-RU"/>
    </w:rPr>
  </w:style>
  <w:style w:type="paragraph" w:styleId="a9">
    <w:name w:val="Balloon Text"/>
    <w:basedOn w:val="a"/>
    <w:link w:val="aa"/>
    <w:uiPriority w:val="99"/>
    <w:semiHidden/>
    <w:unhideWhenUsed/>
    <w:rsid w:val="00965646"/>
    <w:pPr>
      <w:spacing w:after="0" w:line="240" w:lineRule="auto"/>
    </w:pPr>
    <w:rPr>
      <w:rFonts w:ascii="Tahoma" w:hAnsi="Tahoma"/>
      <w:sz w:val="16"/>
      <w:szCs w:val="16"/>
      <w:lang w:val="x-none"/>
    </w:rPr>
  </w:style>
  <w:style w:type="character" w:customStyle="1" w:styleId="aa">
    <w:name w:val="Текст выноски Знак"/>
    <w:link w:val="a9"/>
    <w:uiPriority w:val="99"/>
    <w:semiHidden/>
    <w:rsid w:val="009656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191067502">
      <w:bodyDiv w:val="1"/>
      <w:marLeft w:val="0"/>
      <w:marRight w:val="0"/>
      <w:marTop w:val="0"/>
      <w:marBottom w:val="0"/>
      <w:divBdr>
        <w:top w:val="none" w:sz="0" w:space="0" w:color="auto"/>
        <w:left w:val="none" w:sz="0" w:space="0" w:color="auto"/>
        <w:bottom w:val="none" w:sz="0" w:space="0" w:color="auto"/>
        <w:right w:val="none" w:sz="0" w:space="0" w:color="auto"/>
      </w:divBdr>
    </w:div>
    <w:div w:id="218328302">
      <w:bodyDiv w:val="1"/>
      <w:marLeft w:val="0"/>
      <w:marRight w:val="0"/>
      <w:marTop w:val="0"/>
      <w:marBottom w:val="0"/>
      <w:divBdr>
        <w:top w:val="none" w:sz="0" w:space="0" w:color="auto"/>
        <w:left w:val="none" w:sz="0" w:space="0" w:color="auto"/>
        <w:bottom w:val="none" w:sz="0" w:space="0" w:color="auto"/>
        <w:right w:val="none" w:sz="0" w:space="0" w:color="auto"/>
      </w:divBdr>
    </w:div>
    <w:div w:id="407315042">
      <w:bodyDiv w:val="1"/>
      <w:marLeft w:val="0"/>
      <w:marRight w:val="0"/>
      <w:marTop w:val="0"/>
      <w:marBottom w:val="0"/>
      <w:divBdr>
        <w:top w:val="none" w:sz="0" w:space="0" w:color="auto"/>
        <w:left w:val="none" w:sz="0" w:space="0" w:color="auto"/>
        <w:bottom w:val="none" w:sz="0" w:space="0" w:color="auto"/>
        <w:right w:val="none" w:sz="0" w:space="0" w:color="auto"/>
      </w:divBdr>
    </w:div>
    <w:div w:id="612328089">
      <w:bodyDiv w:val="1"/>
      <w:marLeft w:val="0"/>
      <w:marRight w:val="0"/>
      <w:marTop w:val="0"/>
      <w:marBottom w:val="0"/>
      <w:divBdr>
        <w:top w:val="none" w:sz="0" w:space="0" w:color="auto"/>
        <w:left w:val="none" w:sz="0" w:space="0" w:color="auto"/>
        <w:bottom w:val="none" w:sz="0" w:space="0" w:color="auto"/>
        <w:right w:val="none" w:sz="0" w:space="0" w:color="auto"/>
      </w:divBdr>
    </w:div>
    <w:div w:id="756749180">
      <w:bodyDiv w:val="1"/>
      <w:marLeft w:val="0"/>
      <w:marRight w:val="0"/>
      <w:marTop w:val="0"/>
      <w:marBottom w:val="0"/>
      <w:divBdr>
        <w:top w:val="none" w:sz="0" w:space="0" w:color="auto"/>
        <w:left w:val="none" w:sz="0" w:space="0" w:color="auto"/>
        <w:bottom w:val="none" w:sz="0" w:space="0" w:color="auto"/>
        <w:right w:val="none" w:sz="0" w:space="0" w:color="auto"/>
      </w:divBdr>
    </w:div>
    <w:div w:id="941884992">
      <w:bodyDiv w:val="1"/>
      <w:marLeft w:val="0"/>
      <w:marRight w:val="0"/>
      <w:marTop w:val="0"/>
      <w:marBottom w:val="0"/>
      <w:divBdr>
        <w:top w:val="none" w:sz="0" w:space="0" w:color="auto"/>
        <w:left w:val="none" w:sz="0" w:space="0" w:color="auto"/>
        <w:bottom w:val="none" w:sz="0" w:space="0" w:color="auto"/>
        <w:right w:val="none" w:sz="0" w:space="0" w:color="auto"/>
      </w:divBdr>
    </w:div>
    <w:div w:id="969358990">
      <w:bodyDiv w:val="1"/>
      <w:marLeft w:val="0"/>
      <w:marRight w:val="0"/>
      <w:marTop w:val="0"/>
      <w:marBottom w:val="0"/>
      <w:divBdr>
        <w:top w:val="none" w:sz="0" w:space="0" w:color="auto"/>
        <w:left w:val="none" w:sz="0" w:space="0" w:color="auto"/>
        <w:bottom w:val="none" w:sz="0" w:space="0" w:color="auto"/>
        <w:right w:val="none" w:sz="0" w:space="0" w:color="auto"/>
      </w:divBdr>
    </w:div>
    <w:div w:id="984776070">
      <w:bodyDiv w:val="1"/>
      <w:marLeft w:val="0"/>
      <w:marRight w:val="0"/>
      <w:marTop w:val="0"/>
      <w:marBottom w:val="0"/>
      <w:divBdr>
        <w:top w:val="none" w:sz="0" w:space="0" w:color="auto"/>
        <w:left w:val="none" w:sz="0" w:space="0" w:color="auto"/>
        <w:bottom w:val="none" w:sz="0" w:space="0" w:color="auto"/>
        <w:right w:val="none" w:sz="0" w:space="0" w:color="auto"/>
      </w:divBdr>
    </w:div>
    <w:div w:id="1580558554">
      <w:bodyDiv w:val="1"/>
      <w:marLeft w:val="0"/>
      <w:marRight w:val="0"/>
      <w:marTop w:val="0"/>
      <w:marBottom w:val="0"/>
      <w:divBdr>
        <w:top w:val="none" w:sz="0" w:space="0" w:color="auto"/>
        <w:left w:val="none" w:sz="0" w:space="0" w:color="auto"/>
        <w:bottom w:val="none" w:sz="0" w:space="0" w:color="auto"/>
        <w:right w:val="none" w:sz="0" w:space="0" w:color="auto"/>
      </w:divBdr>
    </w:div>
    <w:div w:id="1847746943">
      <w:bodyDiv w:val="1"/>
      <w:marLeft w:val="0"/>
      <w:marRight w:val="0"/>
      <w:marTop w:val="0"/>
      <w:marBottom w:val="0"/>
      <w:divBdr>
        <w:top w:val="none" w:sz="0" w:space="0" w:color="auto"/>
        <w:left w:val="none" w:sz="0" w:space="0" w:color="auto"/>
        <w:bottom w:val="none" w:sz="0" w:space="0" w:color="auto"/>
        <w:right w:val="none" w:sz="0" w:space="0" w:color="auto"/>
      </w:divBdr>
    </w:div>
    <w:div w:id="20660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13226</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Zlovred</dc:creator>
  <cp:keywords/>
  <cp:lastModifiedBy>Windows User</cp:lastModifiedBy>
  <cp:revision>2</cp:revision>
  <cp:lastPrinted>2014-10-27T22:08:00Z</cp:lastPrinted>
  <dcterms:created xsi:type="dcterms:W3CDTF">2021-07-03T07:28:00Z</dcterms:created>
  <dcterms:modified xsi:type="dcterms:W3CDTF">2021-07-03T07:28:00Z</dcterms:modified>
</cp:coreProperties>
</file>