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7B77" w14:textId="77777777" w:rsidR="00EC43A8" w:rsidRDefault="00EC43A8" w:rsidP="00E73308">
      <w:pPr>
        <w:spacing w:after="0" w:line="240" w:lineRule="auto"/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Судебную коллегию по гражданским делам</w:t>
      </w:r>
    </w:p>
    <w:p w14:paraId="4CB666FC" w14:textId="77777777" w:rsidR="00EC43A8" w:rsidRDefault="00EC43A8" w:rsidP="00E73308">
      <w:pPr>
        <w:spacing w:after="0" w:line="240" w:lineRule="auto"/>
        <w:ind w:left="4248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Московского городского суда</w:t>
      </w:r>
    </w:p>
    <w:p w14:paraId="0C99BAD3" w14:textId="77777777" w:rsidR="00EC43A8" w:rsidRDefault="00EC43A8" w:rsidP="00E73308">
      <w:pPr>
        <w:spacing w:after="0" w:line="240" w:lineRule="auto"/>
        <w:ind w:left="4248" w:firstLine="708"/>
        <w:jc w:val="right"/>
        <w:rPr>
          <w:rFonts w:ascii="Times New Roman" w:hAnsi="Times New Roman"/>
          <w:b/>
        </w:rPr>
      </w:pPr>
    </w:p>
    <w:p w14:paraId="00A0EC00" w14:textId="77777777" w:rsidR="00EC43A8" w:rsidRPr="00E73308" w:rsidRDefault="00EC43A8" w:rsidP="00E7330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Истец:</w:t>
      </w:r>
      <w:r w:rsidR="00E73308" w:rsidRPr="00E73308">
        <w:rPr>
          <w:rFonts w:ascii="Times New Roman" w:hAnsi="Times New Roman"/>
          <w:b/>
        </w:rPr>
        <w:t xml:space="preserve"> </w:t>
      </w:r>
      <w:r w:rsidR="00E73308" w:rsidRPr="00E73308">
        <w:rPr>
          <w:rFonts w:ascii="Times New Roman" w:hAnsi="Times New Roman"/>
        </w:rPr>
        <w:t>К.С.В.</w:t>
      </w:r>
    </w:p>
    <w:p w14:paraId="388A6A15" w14:textId="77777777" w:rsidR="00EC43A8" w:rsidRDefault="00EC43A8" w:rsidP="00E7330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г.Москва, ул.Шоссейная, д.19, корп.3</w:t>
      </w:r>
    </w:p>
    <w:p w14:paraId="3114764E" w14:textId="77777777" w:rsidR="00EC43A8" w:rsidRDefault="00EC43A8" w:rsidP="00E73308">
      <w:pPr>
        <w:spacing w:after="0" w:line="240" w:lineRule="auto"/>
        <w:ind w:left="4950"/>
        <w:jc w:val="right"/>
        <w:rPr>
          <w:rFonts w:ascii="Times New Roman" w:hAnsi="Times New Roman"/>
        </w:rPr>
      </w:pPr>
    </w:p>
    <w:p w14:paraId="790B68FF" w14:textId="77777777" w:rsidR="00EC43A8" w:rsidRDefault="00EC43A8" w:rsidP="00E73308">
      <w:pPr>
        <w:spacing w:after="0" w:line="240" w:lineRule="auto"/>
        <w:ind w:left="495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Представитель Истца:</w:t>
      </w:r>
    </w:p>
    <w:p w14:paraId="45C7F699" w14:textId="77777777" w:rsidR="00EC43A8" w:rsidRPr="00E73308" w:rsidRDefault="00EC43A8" w:rsidP="00E73308">
      <w:pPr>
        <w:spacing w:after="0" w:line="240" w:lineRule="auto"/>
        <w:ind w:left="4950"/>
        <w:jc w:val="right"/>
        <w:rPr>
          <w:rFonts w:ascii="Times New Roman" w:hAnsi="Times New Roman"/>
        </w:rPr>
      </w:pPr>
      <w:r w:rsidRPr="00E73308">
        <w:rPr>
          <w:rFonts w:ascii="Times New Roman" w:hAnsi="Times New Roman"/>
        </w:rPr>
        <w:t xml:space="preserve">Хоруженко </w:t>
      </w:r>
      <w:r w:rsidR="00E73308">
        <w:rPr>
          <w:rFonts w:ascii="Times New Roman" w:hAnsi="Times New Roman"/>
        </w:rPr>
        <w:t>А.С.</w:t>
      </w:r>
    </w:p>
    <w:p w14:paraId="234C1E15" w14:textId="77777777" w:rsidR="00E73308" w:rsidRPr="00F76325" w:rsidRDefault="00E73308" w:rsidP="00E73308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>Юридическое бюро «</w:t>
      </w:r>
      <w:r w:rsidRPr="00F76325">
        <w:rPr>
          <w:rFonts w:ascii="Times New Roman" w:hAnsi="Times New Roman"/>
          <w:sz w:val="24"/>
          <w:szCs w:val="24"/>
          <w:lang w:val="en-GB"/>
        </w:rPr>
        <w:t>Moscow</w:t>
      </w:r>
      <w:r w:rsidRPr="00F76325">
        <w:rPr>
          <w:rFonts w:ascii="Times New Roman" w:hAnsi="Times New Roman"/>
          <w:sz w:val="24"/>
          <w:szCs w:val="24"/>
        </w:rPr>
        <w:t xml:space="preserve"> </w:t>
      </w:r>
      <w:r w:rsidRPr="00F76325">
        <w:rPr>
          <w:rFonts w:ascii="Times New Roman" w:hAnsi="Times New Roman"/>
          <w:sz w:val="24"/>
          <w:szCs w:val="24"/>
          <w:lang w:val="en-GB"/>
        </w:rPr>
        <w:t>legal</w:t>
      </w:r>
      <w:r w:rsidRPr="00F76325">
        <w:rPr>
          <w:rFonts w:ascii="Times New Roman" w:hAnsi="Times New Roman"/>
          <w:sz w:val="24"/>
          <w:szCs w:val="24"/>
        </w:rPr>
        <w:t>»</w:t>
      </w:r>
    </w:p>
    <w:p w14:paraId="3A2ABE95" w14:textId="77777777" w:rsidR="00E73308" w:rsidRPr="00F76325" w:rsidRDefault="00E73308" w:rsidP="00E7330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14DE2164" w14:textId="77777777" w:rsidR="00E73308" w:rsidRPr="00E73308" w:rsidRDefault="00E73308" w:rsidP="00E7330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color w:val="auto"/>
          <w:sz w:val="24"/>
          <w:szCs w:val="24"/>
        </w:rPr>
      </w:pPr>
      <w:hyperlink r:id="rId7" w:history="1"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8B3A2D7" w14:textId="77777777" w:rsidR="00E73308" w:rsidRPr="00F76325" w:rsidRDefault="00E73308" w:rsidP="00E7330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 xml:space="preserve">тел: </w:t>
      </w:r>
      <w:r w:rsidR="00D82EC9">
        <w:rPr>
          <w:rFonts w:ascii="Times New Roman" w:hAnsi="Times New Roman"/>
          <w:sz w:val="24"/>
          <w:szCs w:val="24"/>
        </w:rPr>
        <w:t>8(495)664-55-96</w:t>
      </w:r>
    </w:p>
    <w:p w14:paraId="0E7ADDB6" w14:textId="77777777" w:rsidR="00EC43A8" w:rsidRDefault="00EC43A8" w:rsidP="00E73308">
      <w:pPr>
        <w:spacing w:after="0" w:line="240" w:lineRule="auto"/>
        <w:ind w:left="4950"/>
        <w:jc w:val="right"/>
        <w:rPr>
          <w:rFonts w:ascii="Times New Roman" w:hAnsi="Times New Roman"/>
        </w:rPr>
      </w:pPr>
    </w:p>
    <w:p w14:paraId="1A984D29" w14:textId="77777777" w:rsidR="00EC43A8" w:rsidRPr="00082D0C" w:rsidRDefault="00EC43A8" w:rsidP="00082D0C">
      <w:pPr>
        <w:spacing w:after="0" w:line="240" w:lineRule="auto"/>
        <w:ind w:left="495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Ответчик:</w:t>
      </w:r>
      <w:r w:rsidR="00082D0C" w:rsidRPr="00082D0C">
        <w:rPr>
          <w:rFonts w:ascii="Times New Roman" w:hAnsi="Times New Roman"/>
        </w:rPr>
        <w:t xml:space="preserve"> ООО «А.»</w:t>
      </w:r>
    </w:p>
    <w:p w14:paraId="5FD4E0A7" w14:textId="77777777" w:rsidR="00EC43A8" w:rsidRDefault="00EC43A8" w:rsidP="00E73308">
      <w:pPr>
        <w:spacing w:after="0" w:line="240" w:lineRule="auto"/>
        <w:ind w:left="49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обл., г.Мытищи, Ярославское шоссе</w:t>
      </w:r>
    </w:p>
    <w:p w14:paraId="04BB60CE" w14:textId="77777777" w:rsidR="00E73308" w:rsidRDefault="00E73308" w:rsidP="00E73308">
      <w:pPr>
        <w:spacing w:after="0" w:line="240" w:lineRule="auto"/>
        <w:ind w:left="4950"/>
        <w:jc w:val="right"/>
        <w:rPr>
          <w:rFonts w:ascii="Times New Roman" w:hAnsi="Times New Roman"/>
        </w:rPr>
      </w:pPr>
    </w:p>
    <w:p w14:paraId="237D7529" w14:textId="77777777" w:rsidR="00EC43A8" w:rsidRDefault="00EC43A8" w:rsidP="00E733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АПЕЛЛЯЦИОННАЯ ЖАЛОБА</w:t>
      </w:r>
    </w:p>
    <w:p w14:paraId="1F0473D3" w14:textId="77777777" w:rsidR="00EC43A8" w:rsidRDefault="00EC43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12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 Люблинским районным судом г.Москвы (ф/с Ш</w:t>
      </w:r>
      <w:r w:rsidR="00E73308">
        <w:rPr>
          <w:rFonts w:ascii="Times New Roman" w:hAnsi="Times New Roman"/>
        </w:rPr>
        <w:t>.</w:t>
      </w:r>
      <w:r>
        <w:rPr>
          <w:rFonts w:ascii="Times New Roman" w:hAnsi="Times New Roman"/>
        </w:rPr>
        <w:t>С.П.) было вынесено решение по исковому заявлению К</w:t>
      </w:r>
      <w:r w:rsidR="00E73308">
        <w:rPr>
          <w:rFonts w:ascii="Times New Roman" w:hAnsi="Times New Roman"/>
        </w:rPr>
        <w:t>.</w:t>
      </w:r>
      <w:r>
        <w:rPr>
          <w:rFonts w:ascii="Times New Roman" w:hAnsi="Times New Roman"/>
        </w:rPr>
        <w:t>С.В. к ООО «А</w:t>
      </w:r>
      <w:r w:rsidR="00E73308">
        <w:rPr>
          <w:rFonts w:ascii="Times New Roman" w:hAnsi="Times New Roman"/>
        </w:rPr>
        <w:t>.</w:t>
      </w:r>
      <w:r>
        <w:rPr>
          <w:rFonts w:ascii="Times New Roman" w:hAnsi="Times New Roman"/>
        </w:rPr>
        <w:t>» о взыскании неустойки за просрочку исполнения обязательств по договору. Согласно решению исковые требования К</w:t>
      </w:r>
      <w:r w:rsidR="00E73308">
        <w:rPr>
          <w:rFonts w:ascii="Times New Roman" w:hAnsi="Times New Roman"/>
        </w:rPr>
        <w:t>.</w:t>
      </w:r>
      <w:r>
        <w:rPr>
          <w:rFonts w:ascii="Times New Roman" w:hAnsi="Times New Roman"/>
        </w:rPr>
        <w:t>С.В. были частично удовлетворены.</w:t>
      </w:r>
    </w:p>
    <w:p w14:paraId="08DC1589" w14:textId="77777777" w:rsidR="00EC43A8" w:rsidRDefault="00EC43A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решением суда сторона Истца не согласна частично, считает его вынесенным без учета всех фактических обстоятельств по делу, что повлекло существенное занижение судом суммы, подлежащей взысканию с Ответчика.</w:t>
      </w:r>
    </w:p>
    <w:p w14:paraId="7E32DEDD" w14:textId="77777777" w:rsidR="00EC43A8" w:rsidRDefault="00EC43A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следует из решения суда, 15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 между сторонами заключен основной договор купли-продажи автомобиля, из которой истец оплатил 1 000 000 руб., данная сумма оплачена Истцом 08.02.2014 г. </w:t>
      </w:r>
      <w:r w:rsidR="00106A20">
        <w:rPr>
          <w:rFonts w:ascii="Times New Roman" w:hAnsi="Times New Roman"/>
        </w:rPr>
        <w:t>При этом суд принял позицию стороны Ответчика, указав, что заключенный договор от 08.02.2014 г., не является по сути договором купли-продажи, а является пр</w:t>
      </w:r>
      <w:r w:rsidR="00E73308">
        <w:rPr>
          <w:rFonts w:ascii="Times New Roman" w:hAnsi="Times New Roman"/>
        </w:rPr>
        <w:t>е</w:t>
      </w:r>
      <w:r w:rsidR="00106A20">
        <w:rPr>
          <w:rFonts w:ascii="Times New Roman" w:hAnsi="Times New Roman"/>
        </w:rPr>
        <w:t>дварительным договор</w:t>
      </w:r>
      <w:r w:rsidR="00E73308">
        <w:rPr>
          <w:rFonts w:ascii="Times New Roman" w:hAnsi="Times New Roman"/>
        </w:rPr>
        <w:t xml:space="preserve">ом купли -продажи автомобиля. </w:t>
      </w:r>
      <w:r>
        <w:rPr>
          <w:rFonts w:ascii="Times New Roman" w:hAnsi="Times New Roman"/>
        </w:rPr>
        <w:t>Если следовать именно этому договору, то срок передачи автомобиля был 15.06.2014 г. Ни 15.06.2014 г. ни позднее автомобиль не был передан во владение истца.</w:t>
      </w:r>
    </w:p>
    <w:p w14:paraId="009CCA09" w14:textId="77777777" w:rsidR="00EC43A8" w:rsidRPr="00E73308" w:rsidRDefault="00EC43A8">
      <w:pPr>
        <w:pStyle w:val="u"/>
        <w:shd w:val="clear" w:color="000000" w:fill="FFFFFF"/>
        <w:spacing w:before="0" w:beforeAutospacing="0" w:after="0" w:afterAutospacing="0"/>
        <w:ind w:firstLine="708"/>
        <w:jc w:val="both"/>
      </w:pPr>
      <w:r w:rsidRPr="00E73308">
        <w:t xml:space="preserve">В соответствии со ст.23.1 ФЗ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</w:t>
      </w:r>
    </w:p>
    <w:p w14:paraId="19FF7797" w14:textId="77777777" w:rsidR="00EC43A8" w:rsidRPr="00E73308" w:rsidRDefault="00EC43A8">
      <w:pPr>
        <w:pStyle w:val="u"/>
        <w:shd w:val="clear" w:color="000000" w:fill="FFFFFF"/>
        <w:spacing w:before="0" w:beforeAutospacing="0" w:after="0" w:afterAutospacing="0"/>
        <w:jc w:val="both"/>
      </w:pPr>
      <w:r w:rsidRPr="00E73308">
        <w:t>- передачи оплаченного товара в установленный им новый срок;</w:t>
      </w:r>
    </w:p>
    <w:p w14:paraId="789B97CC" w14:textId="77777777" w:rsidR="00EC43A8" w:rsidRPr="00E73308" w:rsidRDefault="00EC43A8">
      <w:pPr>
        <w:pStyle w:val="u"/>
        <w:shd w:val="clear" w:color="000000" w:fill="FFFFFF"/>
        <w:spacing w:before="0" w:beforeAutospacing="0" w:after="0" w:afterAutospacing="0"/>
        <w:jc w:val="both"/>
      </w:pPr>
      <w:r w:rsidRPr="00E73308">
        <w:t>- возврата суммы предварительной оплаты товара, не переданного продавцом.</w:t>
      </w:r>
    </w:p>
    <w:p w14:paraId="041B5E71" w14:textId="77777777" w:rsidR="00EC43A8" w:rsidRPr="00E73308" w:rsidRDefault="00EC43A8">
      <w:pPr>
        <w:shd w:val="clear" w:color="000000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3308">
        <w:rPr>
          <w:rFonts w:ascii="Times New Roman" w:eastAsia="Times New Roman" w:hAnsi="Times New Roman"/>
          <w:sz w:val="24"/>
          <w:szCs w:val="24"/>
        </w:rPr>
        <w:t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</w:p>
    <w:p w14:paraId="2902D185" w14:textId="77777777" w:rsidR="00EC43A8" w:rsidRPr="00E73308" w:rsidRDefault="00EC43A8">
      <w:pPr>
        <w:shd w:val="clear" w:color="000000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3308">
        <w:rPr>
          <w:rFonts w:ascii="Times New Roman" w:eastAsia="Times New Roman" w:hAnsi="Times New Roman"/>
          <w:sz w:val="24"/>
          <w:szCs w:val="24"/>
        </w:rPr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14:paraId="6C2CA531" w14:textId="77777777" w:rsidR="00EC43A8" w:rsidRPr="00E73308" w:rsidRDefault="00EC43A8">
      <w:pPr>
        <w:shd w:val="clear" w:color="000000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3308">
        <w:rPr>
          <w:rFonts w:ascii="Times New Roman" w:eastAsia="Times New Roman" w:hAnsi="Times New Roman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14:paraId="07CA4CC1" w14:textId="77777777" w:rsidR="00EC43A8" w:rsidRPr="00E73308" w:rsidRDefault="00EC43A8">
      <w:pPr>
        <w:shd w:val="clear" w:color="000000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3308">
        <w:rPr>
          <w:rFonts w:ascii="Times New Roman" w:eastAsia="Times New Roman" w:hAnsi="Times New Roman"/>
          <w:sz w:val="24"/>
          <w:szCs w:val="24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14:paraId="76EF36A4" w14:textId="77777777" w:rsidR="00EC43A8" w:rsidRPr="00E73308" w:rsidRDefault="00EC43A8">
      <w:pPr>
        <w:shd w:val="clear" w:color="000000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308">
        <w:rPr>
          <w:rFonts w:ascii="Times New Roman" w:hAnsi="Times New Roman"/>
          <w:sz w:val="24"/>
          <w:szCs w:val="24"/>
        </w:rPr>
        <w:lastRenderedPageBreak/>
        <w:t>В соответствии с п. 6 ст. 14 Закона РФ «О защите прав потребителей» Продавец уплачивает Потребителю штраф в размере 50% процентов от суммы присужденной судом в пользу потребителя за несоблюдение добровольного порядка удовлетворения прав потребителя.</w:t>
      </w:r>
    </w:p>
    <w:p w14:paraId="52102A10" w14:textId="77777777" w:rsidR="006F5631" w:rsidRDefault="00106A20" w:rsidP="00106A20">
      <w:pPr>
        <w:shd w:val="clear" w:color="000000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106A20">
        <w:rPr>
          <w:rFonts w:ascii="Times New Roman" w:hAnsi="Times New Roman"/>
        </w:rPr>
        <w:t>Удовлетворяя частично исковые требования</w:t>
      </w:r>
      <w:r>
        <w:rPr>
          <w:rFonts w:ascii="Times New Roman" w:hAnsi="Times New Roman"/>
        </w:rPr>
        <w:t xml:space="preserve">, суд исходил из того, что Ответчиком частично возмещена неустойка в размере 61 000 руб., согласно поданной Истцом претензии, за период с 15 июня по 15 августа. Суд взыскал в решении неустойку с Ответчика за период с 16 августа по 27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 в размере 55 000 руб. С данным подходом сторона Истца частично не согласна по следующим причинам. Не оспаривая факт подачи претензии Истцом, в которой содержалось требование выплатить неустойку в размере 61 000 руб. до обращения в суд, Истец тем не менее подал новую претензию в которой расчет неустойки был произведен в строгом соответствии с ФЗ «О защите прав потребителей», до этого момента расчет неустойки был неверным и основывался на ГК РФ. Факт подачи первой претензии с неверным расчетом неустойки послужил для суда основанием для констатации того факт, что за обозначенный период Ответчик уже понес ответственность, </w:t>
      </w:r>
      <w:r w:rsidR="006F5631">
        <w:rPr>
          <w:rFonts w:ascii="Times New Roman" w:hAnsi="Times New Roman"/>
        </w:rPr>
        <w:t>в связи с этим не стал взыскивать неустойку за этот период в соответствии с ФЗ «О защите прав потребителей». Данный подход нельзя признать законным и обоснованным. Судом верно установлен факт просрочки исполнения обязательств, в этой связи сторона истца считает, что неустойка в период с 15.06.2014 г. по 27.08.2014 г. составляет:</w:t>
      </w:r>
    </w:p>
    <w:p w14:paraId="512A84A6" w14:textId="77777777" w:rsidR="006F5631" w:rsidRDefault="006F5631" w:rsidP="00106A20">
      <w:pPr>
        <w:shd w:val="clear" w:color="000000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1000000*0.5/100*72=360 000 руб. С учетом добровольно выплаченной денежной суммы в 61 000 руб. окончательный размер неустойки составляет 360000 – 61 000 = 299 000 руб.</w:t>
      </w:r>
    </w:p>
    <w:p w14:paraId="672FB02A" w14:textId="77777777" w:rsidR="006F5631" w:rsidRDefault="006F5631" w:rsidP="00106A20">
      <w:pPr>
        <w:shd w:val="clear" w:color="000000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Удовлетворяя части</w:t>
      </w:r>
      <w:r w:rsidR="00E73308">
        <w:rPr>
          <w:rFonts w:ascii="Times New Roman" w:hAnsi="Times New Roman"/>
        </w:rPr>
        <w:t>ч</w:t>
      </w:r>
      <w:r>
        <w:rPr>
          <w:rFonts w:ascii="Times New Roman" w:hAnsi="Times New Roman"/>
        </w:rPr>
        <w:t>но исковые требования, судом на основании Пленума ВС, основании исключительности и добровольного удовлетворения Ответчиком требований Истца был занижен штраф в размере 50% от удовлетворенной части требований до 10000 руб. Такой подход также нельзя признать законным.</w:t>
      </w:r>
    </w:p>
    <w:p w14:paraId="2B862F9F" w14:textId="77777777" w:rsidR="006F5631" w:rsidRDefault="006F5631" w:rsidP="006F563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Первоначально Истец заключил договор 08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., тогда же произвел оплату в размере 1000 000 руб. Несмотря на отсутствие каких-либо уведомлений об отсутствии автомобиля на складе Ответчика, в марте данный договор был перезаключен со сроком передачи автомобиля до 15.06.2014 г. Ни 15.06.2014 ни позднее автомобиль так и не был передан. Только после обращения к Ответчику с претензиями о нарушении сроков и возврате денежных средств, Ответчик начал производить какие-то действия, до этого момента доброй воли Ответчика, направленной на урегулирование сложившейся ситуации замечено не было. С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 по август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 Истец был лишен возможности пользоваться предоплаченным на 100 % автомобилем, не имел возможности приобрести иной автомобиль, т.к. денежные средства удерживались Продавцом, вынужден был пользоваться общественным транспортом в летний период, вынужден в настоящее время тратить свое время на судебную защиту своих нарушенных прав и интересов, Истец понес сильные моральные страдания. В этой связи занижение судом штрафа в силу того</w:t>
      </w:r>
      <w:r w:rsidR="00E73308">
        <w:rPr>
          <w:rFonts w:ascii="Times New Roman" w:hAnsi="Times New Roman"/>
        </w:rPr>
        <w:t>, что Ответ</w:t>
      </w:r>
      <w:r>
        <w:rPr>
          <w:rFonts w:ascii="Times New Roman" w:hAnsi="Times New Roman"/>
        </w:rPr>
        <w:t>чик заявил подобное ходатайство, а также в связи с тем, что после поданной претензии воз</w:t>
      </w:r>
      <w:r w:rsidR="00E73308">
        <w:rPr>
          <w:rFonts w:ascii="Times New Roman" w:hAnsi="Times New Roman"/>
        </w:rPr>
        <w:t>в</w:t>
      </w:r>
      <w:r>
        <w:rPr>
          <w:rFonts w:ascii="Times New Roman" w:hAnsi="Times New Roman"/>
        </w:rPr>
        <w:t>ратил удерживаемые на протяжении более полугода средств</w:t>
      </w:r>
      <w:r w:rsidR="00E73308">
        <w:rPr>
          <w:rFonts w:ascii="Times New Roman" w:hAnsi="Times New Roman"/>
        </w:rPr>
        <w:t>а нельзя признать справедливым.</w:t>
      </w:r>
    </w:p>
    <w:p w14:paraId="55DDC3F9" w14:textId="77777777" w:rsidR="006F5631" w:rsidRDefault="006F5631" w:rsidP="006F5631">
      <w:pPr>
        <w:shd w:val="clear" w:color="000000" w:fill="FFFFFF"/>
        <w:spacing w:after="0" w:line="240" w:lineRule="auto"/>
        <w:jc w:val="both"/>
        <w:rPr>
          <w:rFonts w:ascii="Times New Roman" w:hAnsi="Times New Roman"/>
        </w:rPr>
      </w:pPr>
    </w:p>
    <w:p w14:paraId="37B3FFCC" w14:textId="77777777" w:rsidR="00EC43A8" w:rsidRDefault="00EC43A8" w:rsidP="006F5631">
      <w:pPr>
        <w:shd w:val="clear" w:color="000000" w:fill="FFFFFF"/>
        <w:spacing w:after="0" w:line="240" w:lineRule="auto"/>
        <w:ind w:firstLine="54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На основании изложенного, руководствуясь </w:t>
      </w:r>
      <w:r>
        <w:rPr>
          <w:rFonts w:ascii="Times New Roman" w:hAnsi="Times New Roman"/>
          <w:shd w:val="clear" w:color="auto" w:fill="FFFFFF"/>
        </w:rPr>
        <w:t>ст.ст. 331, 320, 322 ГПК РФ,</w:t>
      </w:r>
    </w:p>
    <w:p w14:paraId="0F6914DF" w14:textId="77777777" w:rsidR="00EC43A8" w:rsidRDefault="00EC43A8">
      <w:pPr>
        <w:spacing w:after="0" w:line="312" w:lineRule="auto"/>
        <w:ind w:firstLine="540"/>
        <w:jc w:val="both"/>
        <w:outlineLvl w:val="0"/>
        <w:rPr>
          <w:rFonts w:ascii="Times New Roman" w:hAnsi="Times New Roman"/>
          <w:b/>
          <w:shd w:val="clear" w:color="auto" w:fill="FFFFFF"/>
        </w:rPr>
      </w:pPr>
    </w:p>
    <w:p w14:paraId="4D5267BB" w14:textId="77777777" w:rsidR="00EC43A8" w:rsidRDefault="00EC43A8" w:rsidP="00E73308">
      <w:pPr>
        <w:spacing w:after="0" w:line="312" w:lineRule="auto"/>
        <w:ind w:firstLine="540"/>
        <w:jc w:val="center"/>
        <w:outlineLvl w:val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ПРОШУ:</w:t>
      </w:r>
    </w:p>
    <w:p w14:paraId="6D625E07" w14:textId="77777777" w:rsidR="00EC43A8" w:rsidRDefault="00EC43A8" w:rsidP="00E7330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Решение Люблинского районного суда г.Москвы от 12.11.2014 г. по исковому заявлению К</w:t>
      </w:r>
      <w:r w:rsidR="00E73308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>С.В.</w:t>
      </w:r>
      <w:r>
        <w:rPr>
          <w:rFonts w:ascii="Times New Roman" w:hAnsi="Times New Roman"/>
        </w:rPr>
        <w:t xml:space="preserve"> к ООО «А</w:t>
      </w:r>
      <w:r w:rsidR="00E73308">
        <w:rPr>
          <w:rFonts w:ascii="Times New Roman" w:hAnsi="Times New Roman"/>
        </w:rPr>
        <w:t xml:space="preserve">.» </w:t>
      </w:r>
      <w:r>
        <w:rPr>
          <w:rFonts w:ascii="Times New Roman" w:hAnsi="Times New Roman"/>
        </w:rPr>
        <w:t>изменить, удовлетворив и</w:t>
      </w:r>
      <w:r w:rsidR="006F5631">
        <w:rPr>
          <w:rFonts w:ascii="Times New Roman" w:hAnsi="Times New Roman"/>
        </w:rPr>
        <w:t>сковые требования К</w:t>
      </w:r>
      <w:r w:rsidR="00E73308">
        <w:rPr>
          <w:rFonts w:ascii="Times New Roman" w:hAnsi="Times New Roman"/>
        </w:rPr>
        <w:t>.</w:t>
      </w:r>
      <w:r w:rsidR="006F5631">
        <w:rPr>
          <w:rFonts w:ascii="Times New Roman" w:hAnsi="Times New Roman"/>
        </w:rPr>
        <w:t>С.В</w:t>
      </w:r>
      <w:r>
        <w:rPr>
          <w:rFonts w:ascii="Times New Roman" w:hAnsi="Times New Roman"/>
        </w:rPr>
        <w:t>.</w:t>
      </w:r>
      <w:r w:rsidR="006F5631">
        <w:rPr>
          <w:rFonts w:ascii="Times New Roman" w:hAnsi="Times New Roman"/>
        </w:rPr>
        <w:t xml:space="preserve"> в части: взыскания неустойки в размере </w:t>
      </w:r>
      <w:r w:rsidR="00EA54F9">
        <w:rPr>
          <w:rFonts w:ascii="Times New Roman" w:hAnsi="Times New Roman"/>
        </w:rPr>
        <w:t>299 000 руб.;  штрафа в размере 50% от удовлетворенной части исковых требований.</w:t>
      </w:r>
    </w:p>
    <w:p w14:paraId="71BE1E5D" w14:textId="77777777" w:rsidR="00E73308" w:rsidRPr="00CC150E" w:rsidRDefault="00E73308" w:rsidP="00E73308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C150E">
        <w:rPr>
          <w:rFonts w:ascii="Times New Roman" w:hAnsi="Times New Roman"/>
          <w:sz w:val="24"/>
          <w:szCs w:val="24"/>
          <w:lang w:val="en-US"/>
        </w:rPr>
        <w:t>Moscow</w:t>
      </w:r>
      <w:r w:rsidRPr="00CC150E">
        <w:rPr>
          <w:rFonts w:ascii="Times New Roman" w:hAnsi="Times New Roman"/>
          <w:sz w:val="24"/>
          <w:szCs w:val="24"/>
        </w:rPr>
        <w:t xml:space="preserve"> 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7330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59FBE50" w14:textId="77777777" w:rsidR="00EC43A8" w:rsidRDefault="00EC43A8">
      <w:pPr>
        <w:spacing w:after="0"/>
        <w:jc w:val="both"/>
        <w:rPr>
          <w:rFonts w:ascii="Times New Roman" w:hAnsi="Times New Roman"/>
        </w:rPr>
      </w:pPr>
    </w:p>
    <w:p w14:paraId="7C54C585" w14:textId="77777777" w:rsidR="00EA54F9" w:rsidRDefault="00EA54F9">
      <w:pPr>
        <w:spacing w:after="0"/>
        <w:jc w:val="both"/>
        <w:rPr>
          <w:rFonts w:ascii="Times New Roman" w:hAnsi="Times New Roman"/>
        </w:rPr>
      </w:pPr>
    </w:p>
    <w:p w14:paraId="5B2A83F0" w14:textId="77777777" w:rsidR="00EA54F9" w:rsidRDefault="00EA54F9">
      <w:pPr>
        <w:spacing w:after="0"/>
        <w:jc w:val="both"/>
        <w:rPr>
          <w:rFonts w:ascii="Times New Roman" w:hAnsi="Times New Roman"/>
        </w:rPr>
      </w:pPr>
    </w:p>
    <w:p w14:paraId="09147B83" w14:textId="77777777" w:rsidR="00EC43A8" w:rsidRDefault="00EC43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14:paraId="71D30496" w14:textId="77777777" w:rsidR="00EC43A8" w:rsidRDefault="00EC4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жалобы (1 экз.);</w:t>
      </w:r>
    </w:p>
    <w:p w14:paraId="4763F0F1" w14:textId="77777777" w:rsidR="00EC43A8" w:rsidRDefault="00EC4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платежный документ об уплате гос.</w:t>
      </w:r>
      <w:r w:rsidR="00E733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пошлины (1 экз.);</w:t>
      </w:r>
    </w:p>
    <w:p w14:paraId="601F3088" w14:textId="77777777" w:rsidR="00E73308" w:rsidRPr="00CC150E" w:rsidRDefault="00E73308" w:rsidP="00E733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  <w:lang w:val="en-US"/>
        </w:rPr>
        <w:t>http</w:t>
      </w:r>
      <w:r w:rsidRPr="00CC150E">
        <w:rPr>
          <w:rFonts w:ascii="Times New Roman" w:hAnsi="Times New Roman"/>
          <w:sz w:val="24"/>
          <w:szCs w:val="24"/>
        </w:rPr>
        <w:t>://</w:t>
      </w:r>
      <w:r w:rsidRPr="00CC150E">
        <w:rPr>
          <w:rFonts w:ascii="Times New Roman" w:hAnsi="Times New Roman"/>
          <w:sz w:val="24"/>
          <w:szCs w:val="24"/>
          <w:lang w:val="en-US"/>
        </w:rPr>
        <w:t>msk</w:t>
      </w:r>
      <w:r w:rsidRPr="00CC150E">
        <w:rPr>
          <w:rFonts w:ascii="Times New Roman" w:hAnsi="Times New Roman"/>
          <w:sz w:val="24"/>
          <w:szCs w:val="24"/>
        </w:rPr>
        <w:t>-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>.</w:t>
      </w:r>
      <w:r w:rsidR="00450D8F">
        <w:rPr>
          <w:rFonts w:ascii="Times New Roman" w:hAnsi="Times New Roman"/>
          <w:sz w:val="24"/>
          <w:szCs w:val="24"/>
          <w:lang w:val="en-US"/>
        </w:rPr>
        <w:t>ru</w:t>
      </w:r>
    </w:p>
    <w:p w14:paraId="2795A939" w14:textId="77777777" w:rsidR="00EA54F9" w:rsidRDefault="00EA54F9" w:rsidP="00E73308">
      <w:pPr>
        <w:spacing w:after="0"/>
        <w:jc w:val="both"/>
        <w:rPr>
          <w:rFonts w:ascii="Times New Roman" w:hAnsi="Times New Roman"/>
        </w:rPr>
      </w:pPr>
    </w:p>
    <w:p w14:paraId="3389C50D" w14:textId="77777777" w:rsidR="00EC43A8" w:rsidRDefault="00EC43A8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Истца К</w:t>
      </w:r>
      <w:r w:rsidR="00E73308">
        <w:rPr>
          <w:rFonts w:ascii="Times New Roman" w:hAnsi="Times New Roman"/>
        </w:rPr>
        <w:t>.С.В.</w:t>
      </w:r>
    </w:p>
    <w:p w14:paraId="4759594A" w14:textId="77777777" w:rsidR="00EC43A8" w:rsidRDefault="00EC43A8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доверенности</w:t>
      </w:r>
    </w:p>
    <w:p w14:paraId="49C3565B" w14:textId="77777777" w:rsidR="00EC43A8" w:rsidRDefault="00EC43A8">
      <w:pPr>
        <w:spacing w:after="0"/>
        <w:ind w:left="4248"/>
        <w:jc w:val="both"/>
        <w:rPr>
          <w:rFonts w:ascii="Times New Roman" w:hAnsi="Times New Roman"/>
        </w:rPr>
      </w:pPr>
    </w:p>
    <w:p w14:paraId="65D4BF2B" w14:textId="77777777" w:rsidR="00EC43A8" w:rsidRDefault="00EC43A8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______________________/Хоруженко А.С./</w:t>
      </w:r>
    </w:p>
    <w:p w14:paraId="2DB6B3DB" w14:textId="77777777" w:rsidR="00EC43A8" w:rsidRDefault="00EC43A8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12.01.2015 г.</w:t>
      </w:r>
    </w:p>
    <w:p w14:paraId="551EAD3A" w14:textId="77777777" w:rsidR="00EC43A8" w:rsidRDefault="00EC43A8">
      <w:pPr>
        <w:spacing w:after="0"/>
        <w:jc w:val="both"/>
        <w:rPr>
          <w:rFonts w:ascii="Times New Roman" w:hAnsi="Times New Roman"/>
        </w:rPr>
      </w:pPr>
    </w:p>
    <w:p w14:paraId="14E86DA7" w14:textId="77777777" w:rsidR="00EC43A8" w:rsidRDefault="00EC43A8">
      <w:pPr>
        <w:spacing w:after="0"/>
        <w:jc w:val="both"/>
        <w:rPr>
          <w:rFonts w:ascii="Times New Roman" w:hAnsi="Times New Roman"/>
        </w:rPr>
      </w:pPr>
    </w:p>
    <w:p w14:paraId="33C36281" w14:textId="77777777" w:rsidR="00EC43A8" w:rsidRDefault="00EC43A8">
      <w:pPr>
        <w:spacing w:after="0"/>
      </w:pPr>
    </w:p>
    <w:sectPr w:rsidR="00EC4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8AE15" w14:textId="77777777" w:rsidR="00B638FF" w:rsidRDefault="00B638FF" w:rsidP="00D82EC9">
      <w:pPr>
        <w:spacing w:after="0" w:line="240" w:lineRule="auto"/>
      </w:pPr>
      <w:r>
        <w:separator/>
      </w:r>
    </w:p>
  </w:endnote>
  <w:endnote w:type="continuationSeparator" w:id="0">
    <w:p w14:paraId="7AABE3AD" w14:textId="77777777" w:rsidR="00B638FF" w:rsidRDefault="00B638FF" w:rsidP="00D8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9F01" w14:textId="77777777" w:rsidR="00D82EC9" w:rsidRDefault="00D82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D013" w14:textId="77777777" w:rsidR="00D82EC9" w:rsidRDefault="00D82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8B27" w14:textId="77777777" w:rsidR="00D82EC9" w:rsidRDefault="00D82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C999" w14:textId="77777777" w:rsidR="00B638FF" w:rsidRDefault="00B638FF" w:rsidP="00D82EC9">
      <w:pPr>
        <w:spacing w:after="0" w:line="240" w:lineRule="auto"/>
      </w:pPr>
      <w:r>
        <w:separator/>
      </w:r>
    </w:p>
  </w:footnote>
  <w:footnote w:type="continuationSeparator" w:id="0">
    <w:p w14:paraId="598DFCE4" w14:textId="77777777" w:rsidR="00B638FF" w:rsidRDefault="00B638FF" w:rsidP="00D8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A333" w14:textId="77777777" w:rsidR="00D82EC9" w:rsidRDefault="00D82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A4BD" w14:textId="77777777" w:rsidR="00D82EC9" w:rsidRDefault="00D82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3951" w14:textId="77777777" w:rsidR="00D82EC9" w:rsidRDefault="00D82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D908"/>
    <w:multiLevelType w:val="multilevel"/>
    <w:tmpl w:val="549FD908"/>
    <w:name w:val="Нумерованный список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8B32315"/>
    <w:multiLevelType w:val="hybridMultilevel"/>
    <w:tmpl w:val="064E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A20"/>
    <w:rsid w:val="00082D0C"/>
    <w:rsid w:val="00106A20"/>
    <w:rsid w:val="00450D8F"/>
    <w:rsid w:val="006E350B"/>
    <w:rsid w:val="006F5631"/>
    <w:rsid w:val="00B638FF"/>
    <w:rsid w:val="00D82EC9"/>
    <w:rsid w:val="00E73308"/>
    <w:rsid w:val="00EA54F9"/>
    <w:rsid w:val="00E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0542444"/>
  <w15:chartTrackingRefBased/>
  <w15:docId w15:val="{FB78D396-8A52-4754-8F91-001AFB7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0"/>
      <w:sz w:val="22"/>
      <w:szCs w:val="22"/>
      <w:lang w:val="ru-RU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u">
    <w:name w:val="u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2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EC9"/>
    <w:rPr>
      <w:rFonts w:ascii="Calibri" w:eastAsia="Calibri" w:hAnsi="Calibri"/>
      <w:color w:val="00000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82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EC9"/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Windows User</cp:lastModifiedBy>
  <cp:revision>2</cp:revision>
  <cp:lastPrinted>2014-12-28T10:18:00Z</cp:lastPrinted>
  <dcterms:created xsi:type="dcterms:W3CDTF">2021-07-03T07:28:00Z</dcterms:created>
  <dcterms:modified xsi:type="dcterms:W3CDTF">2021-07-03T07:28:00Z</dcterms:modified>
</cp:coreProperties>
</file>