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58C4" w:rsidRPr="00CC44B5" w:rsidRDefault="007B56B7" w:rsidP="00AE58C4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Химкинский городской суд МО</w:t>
      </w:r>
    </w:p>
    <w:p w:rsidR="00AE58C4" w:rsidRPr="00CC44B5" w:rsidRDefault="00AE58C4" w:rsidP="00AE58C4">
      <w:pPr>
        <w:widowControl w:val="0"/>
        <w:autoSpaceDE w:val="0"/>
        <w:autoSpaceDN w:val="0"/>
        <w:adjustRightInd w:val="0"/>
        <w:jc w:val="right"/>
      </w:pPr>
      <w:r w:rsidRPr="00CC44B5">
        <w:t>Федеральному судье</w:t>
      </w:r>
    </w:p>
    <w:p w:rsidR="00AE58C4" w:rsidRPr="00CC44B5" w:rsidRDefault="00AE58C4" w:rsidP="00AE58C4">
      <w:pPr>
        <w:widowControl w:val="0"/>
        <w:autoSpaceDE w:val="0"/>
        <w:autoSpaceDN w:val="0"/>
        <w:adjustRightInd w:val="0"/>
        <w:jc w:val="right"/>
      </w:pPr>
      <w:r w:rsidRPr="00CC44B5">
        <w:t>С.Ю.Д.</w:t>
      </w:r>
    </w:p>
    <w:p w:rsidR="00AE58C4" w:rsidRPr="00CC44B5" w:rsidRDefault="00AE58C4" w:rsidP="00AE58C4">
      <w:pPr>
        <w:widowControl w:val="0"/>
        <w:autoSpaceDE w:val="0"/>
        <w:autoSpaceDN w:val="0"/>
        <w:adjustRightInd w:val="0"/>
        <w:jc w:val="right"/>
      </w:pPr>
    </w:p>
    <w:p w:rsidR="00AE58C4" w:rsidRPr="00CC44B5" w:rsidRDefault="00AE58C4" w:rsidP="00AE58C4">
      <w:pPr>
        <w:widowControl w:val="0"/>
        <w:autoSpaceDE w:val="0"/>
        <w:autoSpaceDN w:val="0"/>
        <w:adjustRightInd w:val="0"/>
        <w:jc w:val="right"/>
      </w:pPr>
      <w:r w:rsidRPr="00CC44B5">
        <w:rPr>
          <w:b/>
        </w:rPr>
        <w:t>И</w:t>
      </w:r>
      <w:r w:rsidR="00CC44B5">
        <w:rPr>
          <w:b/>
        </w:rPr>
        <w:t>стец:</w:t>
      </w:r>
      <w:r w:rsidRPr="00CC44B5">
        <w:t xml:space="preserve"> (по первоначальному иску):</w:t>
      </w:r>
    </w:p>
    <w:p w:rsidR="00AE58C4" w:rsidRPr="00CC44B5" w:rsidRDefault="00AE58C4" w:rsidP="00AE58C4">
      <w:pPr>
        <w:widowControl w:val="0"/>
        <w:autoSpaceDE w:val="0"/>
        <w:autoSpaceDN w:val="0"/>
        <w:adjustRightInd w:val="0"/>
        <w:jc w:val="right"/>
      </w:pPr>
      <w:r w:rsidRPr="00CC44B5">
        <w:t>Д.Н.А.</w:t>
      </w:r>
    </w:p>
    <w:p w:rsidR="00AE58C4" w:rsidRPr="00CC44B5" w:rsidRDefault="00AE58C4" w:rsidP="00AE58C4">
      <w:pPr>
        <w:widowControl w:val="0"/>
        <w:autoSpaceDE w:val="0"/>
        <w:autoSpaceDN w:val="0"/>
        <w:adjustRightInd w:val="0"/>
        <w:jc w:val="right"/>
      </w:pPr>
      <w:smartTag w:uri="urn:schemas-microsoft-com:office:smarttags" w:element="metricconverter">
        <w:smartTagPr>
          <w:attr w:name="ProductID" w:val="129337, г"/>
        </w:smartTagPr>
        <w:r w:rsidRPr="00CC44B5">
          <w:t>129337, г</w:t>
        </w:r>
      </w:smartTag>
      <w:r w:rsidRPr="00CC44B5">
        <w:t>.Москва, Ярославское шоссе, д.107, корп.2, кв.26</w:t>
      </w:r>
    </w:p>
    <w:p w:rsidR="00AE58C4" w:rsidRPr="00CC44B5" w:rsidRDefault="00AE58C4" w:rsidP="00AE58C4">
      <w:pPr>
        <w:widowControl w:val="0"/>
        <w:autoSpaceDE w:val="0"/>
        <w:autoSpaceDN w:val="0"/>
        <w:adjustRightInd w:val="0"/>
        <w:jc w:val="right"/>
      </w:pPr>
    </w:p>
    <w:p w:rsidR="00AE58C4" w:rsidRPr="00CC44B5" w:rsidRDefault="00AE58C4" w:rsidP="00AE58C4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CC44B5">
        <w:rPr>
          <w:b/>
        </w:rPr>
        <w:t>Представитель Истца:</w:t>
      </w:r>
    </w:p>
    <w:p w:rsidR="00AE58C4" w:rsidRPr="00CC44B5" w:rsidRDefault="00AE58C4" w:rsidP="00AE58C4">
      <w:pPr>
        <w:ind w:left="4950"/>
        <w:jc w:val="right"/>
      </w:pPr>
      <w:r w:rsidRPr="00CC44B5">
        <w:t>Хоруженко А.С.</w:t>
      </w:r>
    </w:p>
    <w:p w:rsidR="00AE58C4" w:rsidRPr="00CC44B5" w:rsidRDefault="00AE58C4" w:rsidP="00AE58C4">
      <w:pPr>
        <w:keepLines/>
        <w:jc w:val="right"/>
      </w:pPr>
      <w:r w:rsidRPr="00CC44B5">
        <w:t>Юридическое бюро «</w:t>
      </w:r>
      <w:r w:rsidRPr="00CC44B5">
        <w:rPr>
          <w:lang w:val="en-GB"/>
        </w:rPr>
        <w:t>Moscow</w:t>
      </w:r>
      <w:r w:rsidRPr="00CC44B5">
        <w:t xml:space="preserve"> </w:t>
      </w:r>
      <w:r w:rsidRPr="00CC44B5">
        <w:rPr>
          <w:lang w:val="en-GB"/>
        </w:rPr>
        <w:t>legal</w:t>
      </w:r>
      <w:r w:rsidRPr="00CC44B5">
        <w:t>»</w:t>
      </w:r>
    </w:p>
    <w:p w:rsidR="00AE58C4" w:rsidRPr="00CC44B5" w:rsidRDefault="00AE58C4" w:rsidP="00AE58C4">
      <w:pPr>
        <w:keepLines/>
        <w:ind w:left="4242" w:firstLine="708"/>
        <w:jc w:val="right"/>
      </w:pPr>
      <w:r w:rsidRPr="00CC44B5">
        <w:t>г. Москва, ул. Маросейка, д. 2/15</w:t>
      </w:r>
    </w:p>
    <w:p w:rsidR="00AE58C4" w:rsidRPr="00CC44B5" w:rsidRDefault="00AE58C4" w:rsidP="00AE58C4">
      <w:pPr>
        <w:keepLines/>
        <w:ind w:left="4242" w:firstLine="708"/>
        <w:jc w:val="right"/>
      </w:pPr>
      <w:hyperlink r:id="rId7" w:history="1">
        <w:r w:rsidRPr="00CC44B5">
          <w:rPr>
            <w:rStyle w:val="a3"/>
            <w:color w:val="auto"/>
            <w:u w:val="none"/>
            <w:lang w:val="en-US"/>
          </w:rPr>
          <w:t>http</w:t>
        </w:r>
        <w:r w:rsidRPr="00CC44B5">
          <w:rPr>
            <w:rStyle w:val="a3"/>
            <w:color w:val="auto"/>
            <w:u w:val="none"/>
          </w:rPr>
          <w:t>://</w:t>
        </w:r>
        <w:r w:rsidRPr="00CC44B5">
          <w:rPr>
            <w:rStyle w:val="a3"/>
            <w:color w:val="auto"/>
            <w:u w:val="none"/>
            <w:lang w:val="en-US"/>
          </w:rPr>
          <w:t>msk</w:t>
        </w:r>
        <w:r w:rsidRPr="00CC44B5">
          <w:rPr>
            <w:rStyle w:val="a3"/>
            <w:color w:val="auto"/>
            <w:u w:val="none"/>
          </w:rPr>
          <w:t>-</w:t>
        </w:r>
        <w:r w:rsidRPr="00CC44B5">
          <w:rPr>
            <w:rStyle w:val="a3"/>
            <w:color w:val="auto"/>
            <w:u w:val="none"/>
            <w:lang w:val="en-US"/>
          </w:rPr>
          <w:t>legal</w:t>
        </w:r>
        <w:r w:rsidRPr="00CC44B5">
          <w:rPr>
            <w:rStyle w:val="a3"/>
            <w:color w:val="auto"/>
            <w:u w:val="none"/>
          </w:rPr>
          <w:t>.</w:t>
        </w:r>
        <w:r w:rsidRPr="00CC44B5">
          <w:rPr>
            <w:rStyle w:val="a3"/>
            <w:color w:val="auto"/>
            <w:u w:val="none"/>
            <w:lang w:val="en-US"/>
          </w:rPr>
          <w:t>ru</w:t>
        </w:r>
      </w:hyperlink>
    </w:p>
    <w:p w:rsidR="00AE58C4" w:rsidRPr="00CC44B5" w:rsidRDefault="00AE58C4" w:rsidP="00AE58C4">
      <w:pPr>
        <w:keepLines/>
        <w:ind w:left="4242" w:firstLine="708"/>
        <w:jc w:val="right"/>
      </w:pPr>
      <w:r w:rsidRPr="00CC44B5">
        <w:t xml:space="preserve">тел: </w:t>
      </w:r>
      <w:r w:rsidR="006C7EB1">
        <w:t>8(495)664-55-96</w:t>
      </w:r>
    </w:p>
    <w:p w:rsidR="00AE58C4" w:rsidRPr="00CC44B5" w:rsidRDefault="00AE58C4" w:rsidP="00AE58C4">
      <w:pPr>
        <w:widowControl w:val="0"/>
        <w:autoSpaceDE w:val="0"/>
        <w:autoSpaceDN w:val="0"/>
        <w:adjustRightInd w:val="0"/>
      </w:pPr>
    </w:p>
    <w:p w:rsidR="00AE58C4" w:rsidRPr="00CC44B5" w:rsidRDefault="00AE58C4" w:rsidP="00AE58C4">
      <w:pPr>
        <w:widowControl w:val="0"/>
        <w:autoSpaceDE w:val="0"/>
        <w:autoSpaceDN w:val="0"/>
        <w:adjustRightInd w:val="0"/>
        <w:jc w:val="right"/>
      </w:pPr>
      <w:r w:rsidRPr="00CC44B5">
        <w:rPr>
          <w:b/>
        </w:rPr>
        <w:t>О</w:t>
      </w:r>
      <w:r w:rsidR="00CC44B5">
        <w:rPr>
          <w:b/>
        </w:rPr>
        <w:t>тветчик:</w:t>
      </w:r>
      <w:r w:rsidRPr="00CC44B5">
        <w:t xml:space="preserve"> (по первоначальному иску):</w:t>
      </w:r>
    </w:p>
    <w:p w:rsidR="00AE58C4" w:rsidRPr="00CC44B5" w:rsidRDefault="00AE58C4" w:rsidP="00AE58C4">
      <w:pPr>
        <w:widowControl w:val="0"/>
        <w:autoSpaceDE w:val="0"/>
        <w:autoSpaceDN w:val="0"/>
        <w:adjustRightInd w:val="0"/>
        <w:jc w:val="right"/>
      </w:pPr>
      <w:r w:rsidRPr="00CC44B5">
        <w:t>ООО «И.»</w:t>
      </w:r>
    </w:p>
    <w:p w:rsidR="00AE58C4" w:rsidRPr="00CC44B5" w:rsidRDefault="00AE58C4" w:rsidP="00AE58C4">
      <w:pPr>
        <w:widowControl w:val="0"/>
        <w:autoSpaceDE w:val="0"/>
        <w:autoSpaceDN w:val="0"/>
        <w:adjustRightInd w:val="0"/>
        <w:jc w:val="right"/>
      </w:pPr>
      <w:r w:rsidRPr="00CC44B5">
        <w:t>г.Москва, Ленинский пр-т, д.4, стр.1 «А», подвал, комната 1</w:t>
      </w:r>
    </w:p>
    <w:p w:rsidR="00AE58C4" w:rsidRPr="00CC44B5" w:rsidRDefault="00AE58C4" w:rsidP="00AE58C4">
      <w:pPr>
        <w:widowControl w:val="0"/>
        <w:autoSpaceDE w:val="0"/>
        <w:autoSpaceDN w:val="0"/>
        <w:adjustRightInd w:val="0"/>
        <w:jc w:val="right"/>
      </w:pPr>
    </w:p>
    <w:p w:rsidR="00AE58C4" w:rsidRPr="00CC44B5" w:rsidRDefault="00AE58C4" w:rsidP="00AE58C4">
      <w:pPr>
        <w:widowControl w:val="0"/>
        <w:autoSpaceDE w:val="0"/>
        <w:autoSpaceDN w:val="0"/>
        <w:adjustRightInd w:val="0"/>
        <w:jc w:val="right"/>
      </w:pPr>
      <w:r w:rsidRPr="00CC44B5">
        <w:t>М.Е.В.</w:t>
      </w:r>
    </w:p>
    <w:p w:rsidR="00962819" w:rsidRPr="00CC44B5" w:rsidRDefault="00AE58C4" w:rsidP="00AE58C4">
      <w:pPr>
        <w:widowControl w:val="0"/>
        <w:autoSpaceDE w:val="0"/>
        <w:autoSpaceDN w:val="0"/>
        <w:adjustRightInd w:val="0"/>
        <w:jc w:val="right"/>
      </w:pPr>
      <w:smartTag w:uri="urn:schemas-microsoft-com:office:smarttags" w:element="metricconverter">
        <w:smartTagPr>
          <w:attr w:name="ProductID" w:val="2003 г"/>
        </w:smartTagPr>
        <w:r w:rsidRPr="00CC44B5">
          <w:t>111625, г</w:t>
        </w:r>
      </w:smartTag>
      <w:r w:rsidRPr="00CC44B5">
        <w:t>.Москва, ул. Лухмановская, д.29, кв.222,223</w:t>
      </w:r>
    </w:p>
    <w:p w:rsidR="00962819" w:rsidRPr="00CC44B5" w:rsidRDefault="0096281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962819" w:rsidRPr="00CC44B5" w:rsidRDefault="00962819">
      <w:pPr>
        <w:widowControl w:val="0"/>
        <w:autoSpaceDE w:val="0"/>
        <w:autoSpaceDN w:val="0"/>
        <w:adjustRightInd w:val="0"/>
        <w:jc w:val="right"/>
      </w:pPr>
    </w:p>
    <w:p w:rsidR="00962819" w:rsidRPr="00CC44B5" w:rsidRDefault="00962819">
      <w:pPr>
        <w:widowControl w:val="0"/>
        <w:autoSpaceDE w:val="0"/>
        <w:autoSpaceDN w:val="0"/>
        <w:adjustRightInd w:val="0"/>
        <w:jc w:val="center"/>
      </w:pPr>
    </w:p>
    <w:p w:rsidR="00962819" w:rsidRPr="00CC44B5" w:rsidRDefault="00AE58C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C44B5">
        <w:rPr>
          <w:b/>
          <w:bCs/>
        </w:rPr>
        <w:t>ВОЗРАЖЕНИЕ</w:t>
      </w:r>
    </w:p>
    <w:p w:rsidR="00962819" w:rsidRPr="007B56B7" w:rsidRDefault="0096281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B56B7">
        <w:rPr>
          <w:bCs/>
        </w:rPr>
        <w:t>на встречное исковое заявление</w:t>
      </w:r>
    </w:p>
    <w:p w:rsidR="00962819" w:rsidRPr="00CC44B5" w:rsidRDefault="00962819">
      <w:pPr>
        <w:widowControl w:val="0"/>
        <w:autoSpaceDE w:val="0"/>
        <w:autoSpaceDN w:val="0"/>
        <w:adjustRightInd w:val="0"/>
        <w:jc w:val="center"/>
      </w:pPr>
    </w:p>
    <w:p w:rsidR="00962819" w:rsidRPr="00CC44B5" w:rsidRDefault="00962819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CC44B5">
        <w:t>В производстве Химкинского городского суда Московской области находится гражданское дело по иску Д</w:t>
      </w:r>
      <w:r w:rsidR="00AE58C4" w:rsidRPr="00CC44B5">
        <w:t>.</w:t>
      </w:r>
      <w:r w:rsidRPr="00CC44B5">
        <w:t>Н.А. к ООО «И</w:t>
      </w:r>
      <w:r w:rsidR="00AE58C4" w:rsidRPr="00CC44B5">
        <w:t>.</w:t>
      </w:r>
      <w:r w:rsidRPr="00CC44B5">
        <w:t>» и М</w:t>
      </w:r>
      <w:r w:rsidR="00AE58C4" w:rsidRPr="00CC44B5">
        <w:t>.</w:t>
      </w:r>
      <w:r w:rsidRPr="00CC44B5">
        <w:t>Е.В. о признании за ней права собственности</w:t>
      </w:r>
      <w:r w:rsidRPr="00CC44B5">
        <w:rPr>
          <w:b/>
          <w:bCs/>
          <w:color w:val="FF0000"/>
        </w:rPr>
        <w:t xml:space="preserve"> </w:t>
      </w:r>
      <w:r w:rsidRPr="00CC44B5">
        <w:t>на Объект незавершенного строительства  - «таун-хаус» с двумя эркерами (северная сторона) общей площадью 107, 6 кв.м по адресу: Московская область, Химкинский район, деревня Вашутино, коттеджный поселок «С</w:t>
      </w:r>
      <w:r w:rsidR="00AE58C4" w:rsidRPr="00CC44B5">
        <w:t>.</w:t>
      </w:r>
      <w:r w:rsidRPr="00CC44B5">
        <w:t>», а также встроенного гаража площадью 15,68 кв.м, мансардного этажа площадью 49,44 кв.м.</w:t>
      </w:r>
      <w:r w:rsidRPr="00CC44B5">
        <w:rPr>
          <w:b/>
          <w:bCs/>
        </w:rPr>
        <w:t xml:space="preserve"> </w:t>
      </w:r>
    </w:p>
    <w:p w:rsidR="00962819" w:rsidRPr="00CC44B5" w:rsidRDefault="00962819">
      <w:pPr>
        <w:widowControl w:val="0"/>
        <w:autoSpaceDE w:val="0"/>
        <w:autoSpaceDN w:val="0"/>
        <w:adjustRightInd w:val="0"/>
        <w:ind w:firstLine="540"/>
      </w:pPr>
      <w:r w:rsidRPr="00CC44B5">
        <w:t>Соответчик М</w:t>
      </w:r>
      <w:r w:rsidR="00AE58C4" w:rsidRPr="00CC44B5">
        <w:t>.</w:t>
      </w:r>
      <w:r w:rsidRPr="00CC44B5">
        <w:t>Е.В. предъявила к Истцу, Д</w:t>
      </w:r>
      <w:r w:rsidR="00AE58C4" w:rsidRPr="00CC44B5">
        <w:t>.</w:t>
      </w:r>
      <w:r w:rsidRPr="00CC44B5">
        <w:t>Н.А. встречный иск.</w:t>
      </w:r>
    </w:p>
    <w:p w:rsidR="00962819" w:rsidRPr="00CC44B5" w:rsidRDefault="00962819">
      <w:pPr>
        <w:widowControl w:val="0"/>
        <w:autoSpaceDE w:val="0"/>
        <w:autoSpaceDN w:val="0"/>
        <w:adjustRightInd w:val="0"/>
        <w:ind w:firstLine="540"/>
        <w:jc w:val="both"/>
      </w:pPr>
      <w:r w:rsidRPr="00CC44B5">
        <w:t>М</w:t>
      </w:r>
      <w:r w:rsidR="00AE58C4" w:rsidRPr="00CC44B5">
        <w:t>.</w:t>
      </w:r>
      <w:r w:rsidRPr="00CC44B5">
        <w:t>Е.В. необоснованно считает, что исковые требования, заявленные Д</w:t>
      </w:r>
      <w:r w:rsidR="00AE58C4" w:rsidRPr="00CC44B5">
        <w:t>.</w:t>
      </w:r>
      <w:r w:rsidRPr="00CC44B5">
        <w:t>Н.А. удовлетворению на подлежат, так как право собственности на указанный объект недвижимости возникло у М</w:t>
      </w:r>
      <w:r w:rsidR="00AE58C4" w:rsidRPr="00CC44B5">
        <w:t>.</w:t>
      </w:r>
      <w:r w:rsidRPr="00CC44B5">
        <w:t>Е.В. Однако это утверждение не согласуется с материалами дела.</w:t>
      </w:r>
    </w:p>
    <w:p w:rsidR="00962819" w:rsidRPr="00CC44B5" w:rsidRDefault="00962819">
      <w:pPr>
        <w:widowControl w:val="0"/>
        <w:autoSpaceDE w:val="0"/>
        <w:autoSpaceDN w:val="0"/>
        <w:adjustRightInd w:val="0"/>
        <w:ind w:firstLine="540"/>
        <w:jc w:val="both"/>
      </w:pPr>
      <w:r w:rsidRPr="00CC44B5">
        <w:t>В подтверждение своих слов М</w:t>
      </w:r>
      <w:r w:rsidR="00AE58C4" w:rsidRPr="00CC44B5">
        <w:t>.</w:t>
      </w:r>
      <w:r w:rsidRPr="00CC44B5">
        <w:t xml:space="preserve">Е.В. указывает, что </w:t>
      </w:r>
      <w:r w:rsidRPr="00CC44B5">
        <w:rPr>
          <w:bCs/>
        </w:rPr>
        <w:t>28.07.2004 г.</w:t>
      </w:r>
      <w:r w:rsidRPr="00CC44B5">
        <w:t xml:space="preserve"> она заключила договор инвестиционного вклада с Коммандитным товариществом «С</w:t>
      </w:r>
      <w:r w:rsidR="00AE58C4" w:rsidRPr="00CC44B5">
        <w:t>.</w:t>
      </w:r>
      <w:r w:rsidRPr="00CC44B5">
        <w:t xml:space="preserve">», а также дополнительное соглашение от 01.08.2005 г. к Договору инвестиционного вклада </w:t>
      </w:r>
      <w:r w:rsidR="00AE58C4" w:rsidRPr="00CC44B5">
        <w:t xml:space="preserve">от 28.06.2004 г. </w:t>
      </w:r>
      <w:r w:rsidRPr="00CC44B5">
        <w:t>и, в соответствии с этими документами, перечислила с момента заключения договора до настоящего времени в КТ «С</w:t>
      </w:r>
      <w:r w:rsidR="00AE58C4" w:rsidRPr="00CC44B5">
        <w:t>.</w:t>
      </w:r>
      <w:r w:rsidRPr="00CC44B5">
        <w:t>», а затем в ООО «И</w:t>
      </w:r>
      <w:r w:rsidR="00AE58C4" w:rsidRPr="00CC44B5">
        <w:t>.</w:t>
      </w:r>
      <w:r w:rsidRPr="00CC44B5">
        <w:t xml:space="preserve">» денежные средства в общей сумме 3 132 330 рублей. </w:t>
      </w:r>
    </w:p>
    <w:p w:rsidR="00962819" w:rsidRPr="00CC44B5" w:rsidRDefault="00AE58C4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CC44B5">
        <w:t>Дополнительным соглашением</w:t>
      </w:r>
      <w:r w:rsidR="00962819" w:rsidRPr="00CC44B5">
        <w:t xml:space="preserve"> было установлено, что внесенные денежные средства будут направлены на строительство «таун-хауса» с двумя эркерами (северная сторона) общей площадью 107, 6 кв.м по адресу: Московская область, Химкинский район, деревня Вашутино, коттеджный поселок «Серебряные родники», а также встроенного гаража площадью 15,68 кв.м, мансардного этажа площадью 49,44 кв.м.</w:t>
      </w:r>
      <w:r w:rsidR="00962819" w:rsidRPr="00CC44B5">
        <w:rPr>
          <w:b/>
          <w:bCs/>
        </w:rPr>
        <w:t xml:space="preserve"> </w:t>
      </w:r>
    </w:p>
    <w:p w:rsidR="00962819" w:rsidRPr="00CC44B5" w:rsidRDefault="00962819">
      <w:pPr>
        <w:widowControl w:val="0"/>
        <w:autoSpaceDE w:val="0"/>
        <w:autoSpaceDN w:val="0"/>
        <w:adjustRightInd w:val="0"/>
        <w:ind w:firstLine="540"/>
        <w:jc w:val="both"/>
      </w:pPr>
      <w:r w:rsidRPr="00CC44B5">
        <w:rPr>
          <w:color w:val="000000"/>
        </w:rPr>
        <w:lastRenderedPageBreak/>
        <w:t>Однако следует обратить внимание, что спорный объект изначально не являлся объектом инвестирования по вышеназванному дого</w:t>
      </w:r>
      <w:r w:rsidR="00AE58C4" w:rsidRPr="00CC44B5">
        <w:rPr>
          <w:color w:val="000000"/>
        </w:rPr>
        <w:t>вору. Дополнительные соглашения</w:t>
      </w:r>
      <w:r w:rsidRPr="00CC44B5">
        <w:rPr>
          <w:color w:val="000000"/>
        </w:rPr>
        <w:t xml:space="preserve"> и Дополнительное соглашение, на которые ссылается договор инвестиционного вклада от 28.07.2004 г., Ответчиком суду не представлены. Мы полагаем, что это сделано намеренно, чтобы скрыть от суда и от Истца действительные первоначальные цели инвестирования М</w:t>
      </w:r>
      <w:r w:rsidR="00AE58C4" w:rsidRPr="00CC44B5">
        <w:rPr>
          <w:color w:val="000000"/>
        </w:rPr>
        <w:t>.</w:t>
      </w:r>
      <w:r w:rsidRPr="00CC44B5">
        <w:rPr>
          <w:color w:val="000000"/>
        </w:rPr>
        <w:t>Е.В. Полагаю, что этот договор заключался на совершенно другой объект в ином населенном пункте. И только впоследствии 01.08.2005 года, по неизвестным причинам, денежные средства М</w:t>
      </w:r>
      <w:r w:rsidR="00AE58C4" w:rsidRPr="00CC44B5">
        <w:rPr>
          <w:color w:val="000000"/>
        </w:rPr>
        <w:t>.</w:t>
      </w:r>
      <w:r w:rsidRPr="00CC44B5">
        <w:rPr>
          <w:color w:val="000000"/>
        </w:rPr>
        <w:t>Е.В. были направлены в счет инвестирования строительства спорного объекта.</w:t>
      </w:r>
    </w:p>
    <w:p w:rsidR="00962819" w:rsidRPr="00CC44B5" w:rsidRDefault="00962819">
      <w:pPr>
        <w:widowControl w:val="0"/>
        <w:autoSpaceDE w:val="0"/>
        <w:autoSpaceDN w:val="0"/>
        <w:adjustRightInd w:val="0"/>
        <w:ind w:firstLine="540"/>
        <w:jc w:val="both"/>
      </w:pPr>
      <w:r w:rsidRPr="00CC44B5">
        <w:t>В дальнейшем на основании Соглашения о расторжении Договора инвестиционного вклада от 28.06.2004 и зачете денежных средств</w:t>
      </w:r>
      <w:r w:rsidR="00AE58C4" w:rsidRPr="00CC44B5">
        <w:t xml:space="preserve">, </w:t>
      </w:r>
      <w:r w:rsidRPr="00CC44B5">
        <w:t>Договора инвестирования (ДДУ) в строительство объекта недвижимого имущества от 10.08.2007 г. обязательства по строительст</w:t>
      </w:r>
      <w:r w:rsidR="00AE58C4" w:rsidRPr="00CC44B5">
        <w:t>ву Объекта были переданы ООО «И.</w:t>
      </w:r>
      <w:r w:rsidRPr="00CC44B5">
        <w:t>».</w:t>
      </w:r>
    </w:p>
    <w:p w:rsidR="00962819" w:rsidRPr="00CC44B5" w:rsidRDefault="00962819">
      <w:pPr>
        <w:widowControl w:val="0"/>
        <w:autoSpaceDE w:val="0"/>
        <w:autoSpaceDN w:val="0"/>
        <w:adjustRightInd w:val="0"/>
        <w:ind w:firstLine="540"/>
      </w:pPr>
      <w:r w:rsidRPr="00CC44B5">
        <w:t>М</w:t>
      </w:r>
      <w:r w:rsidR="00AE58C4" w:rsidRPr="00CC44B5">
        <w:t>.</w:t>
      </w:r>
      <w:r w:rsidRPr="00CC44B5">
        <w:t>Е.В. утверждает, что таким образом выполнила свои обязательства перед КТ «С</w:t>
      </w:r>
      <w:r w:rsidR="00AE58C4" w:rsidRPr="00CC44B5">
        <w:t>.</w:t>
      </w:r>
      <w:r w:rsidRPr="00CC44B5">
        <w:t>» и ООО «И</w:t>
      </w:r>
      <w:r w:rsidR="00AE58C4" w:rsidRPr="00CC44B5">
        <w:t>.</w:t>
      </w:r>
      <w:r w:rsidRPr="00CC44B5">
        <w:t>» в полном объеме.</w:t>
      </w:r>
    </w:p>
    <w:p w:rsidR="00962819" w:rsidRPr="00CC44B5" w:rsidRDefault="00962819">
      <w:pPr>
        <w:widowControl w:val="0"/>
        <w:autoSpaceDE w:val="0"/>
        <w:autoSpaceDN w:val="0"/>
        <w:adjustRightInd w:val="0"/>
        <w:ind w:firstLine="540"/>
        <w:jc w:val="both"/>
      </w:pPr>
      <w:r w:rsidRPr="00CC44B5">
        <w:rPr>
          <w:bCs/>
        </w:rPr>
        <w:t>Однако такое утверждение не соответствует истине, закону и имеющимся доказательствам.</w:t>
      </w:r>
      <w:r w:rsidRPr="00CC44B5">
        <w:t xml:space="preserve"> Согласно Договору инвестирования М</w:t>
      </w:r>
      <w:r w:rsidR="00AE58C4" w:rsidRPr="00CC44B5">
        <w:t>.</w:t>
      </w:r>
      <w:r w:rsidRPr="00CC44B5">
        <w:t xml:space="preserve">Е.В. должна была внести общую сумму в размере 3527690 р. Однако к 22.11.2007 г. согласно Соглашению о расторжении этого Договора она внесла лишь 3132330 р., </w:t>
      </w:r>
      <w:r w:rsidRPr="00CC44B5">
        <w:rPr>
          <w:color w:val="000000"/>
        </w:rPr>
        <w:t>что вызывает серьезные сомнения. К данному документу суду следует относиться критически, поскольку Ответчиком не представлено допустимых доказательств, как того требует ст. 55 ГПК РФ. В частности, М</w:t>
      </w:r>
      <w:r w:rsidR="00AE58C4" w:rsidRPr="00CC44B5">
        <w:rPr>
          <w:color w:val="000000"/>
        </w:rPr>
        <w:t>.</w:t>
      </w:r>
      <w:r w:rsidRPr="00CC44B5">
        <w:rPr>
          <w:color w:val="000000"/>
        </w:rPr>
        <w:t>Е.В. не представлено суду первичных документов на оплату денежных средств ООО «И</w:t>
      </w:r>
      <w:r w:rsidR="00AE58C4" w:rsidRPr="00CC44B5">
        <w:rPr>
          <w:color w:val="000000"/>
        </w:rPr>
        <w:t>.</w:t>
      </w:r>
      <w:r w:rsidRPr="00CC44B5">
        <w:rPr>
          <w:color w:val="000000"/>
        </w:rPr>
        <w:t>» во исполнение своих обязательств по договору. Рукописные расписки (л.д. 95, 102) не могут быть приняты судом в качестве доказательства вышеизложенных обстоятельств, поскольку они не имеют к ООО «И</w:t>
      </w:r>
      <w:r w:rsidR="00AE58C4" w:rsidRPr="00CC44B5">
        <w:rPr>
          <w:color w:val="000000"/>
        </w:rPr>
        <w:t>.</w:t>
      </w:r>
      <w:r w:rsidRPr="00CC44B5">
        <w:rPr>
          <w:color w:val="000000"/>
        </w:rPr>
        <w:t>» и М</w:t>
      </w:r>
      <w:r w:rsidR="00AE58C4" w:rsidRPr="00CC44B5">
        <w:rPr>
          <w:color w:val="000000"/>
        </w:rPr>
        <w:t>.</w:t>
      </w:r>
      <w:r w:rsidRPr="00CC44B5">
        <w:rPr>
          <w:color w:val="000000"/>
        </w:rPr>
        <w:t xml:space="preserve">Е.В. никакого отношения, не соответствуют требованиям ст ФЗ «О бухгалтерском учете», и не содержат ссылки ни на какой договор, как на основание платежа, и являются недопустимыми доказательствами по делу. </w:t>
      </w:r>
    </w:p>
    <w:p w:rsidR="00962819" w:rsidRPr="00CC44B5" w:rsidRDefault="009628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C44B5">
        <w:rPr>
          <w:color w:val="000000"/>
        </w:rPr>
        <w:t xml:space="preserve">Согласно ч.1 ст.67 ГПК РФ «Суд оценивает доказательства по своему внутреннему убеждению, основанному на </w:t>
      </w:r>
      <w:r w:rsidRPr="00CC44B5">
        <w:rPr>
          <w:bCs/>
          <w:color w:val="000000"/>
        </w:rPr>
        <w:t>всестороннем</w:t>
      </w:r>
      <w:r w:rsidRPr="00CC44B5">
        <w:rPr>
          <w:color w:val="000000"/>
        </w:rPr>
        <w:t xml:space="preserve">, </w:t>
      </w:r>
      <w:r w:rsidRPr="00CC44B5">
        <w:rPr>
          <w:bCs/>
          <w:color w:val="000000"/>
        </w:rPr>
        <w:t>полном</w:t>
      </w:r>
      <w:r w:rsidRPr="00CC44B5">
        <w:rPr>
          <w:color w:val="000000"/>
        </w:rPr>
        <w:t xml:space="preserve">, </w:t>
      </w:r>
      <w:r w:rsidRPr="00CC44B5">
        <w:rPr>
          <w:bCs/>
          <w:color w:val="000000"/>
        </w:rPr>
        <w:t>объективном</w:t>
      </w:r>
      <w:r w:rsidRPr="00CC44B5">
        <w:rPr>
          <w:color w:val="000000"/>
        </w:rPr>
        <w:t xml:space="preserve"> </w:t>
      </w:r>
      <w:r w:rsidR="00AE58C4" w:rsidRPr="00CC44B5">
        <w:rPr>
          <w:bCs/>
          <w:color w:val="000000"/>
        </w:rPr>
        <w:t xml:space="preserve">и </w:t>
      </w:r>
      <w:r w:rsidRPr="00CC44B5">
        <w:rPr>
          <w:bCs/>
          <w:color w:val="000000"/>
        </w:rPr>
        <w:t>непосредственном</w:t>
      </w:r>
      <w:r w:rsidRPr="00CC44B5">
        <w:rPr>
          <w:color w:val="000000"/>
        </w:rPr>
        <w:t xml:space="preserve"> исследовании </w:t>
      </w:r>
      <w:r w:rsidRPr="00CC44B5">
        <w:rPr>
          <w:bCs/>
          <w:color w:val="000000"/>
        </w:rPr>
        <w:t>имеющихся в деле доказательств</w:t>
      </w:r>
      <w:r w:rsidRPr="00CC44B5">
        <w:rPr>
          <w:color w:val="000000"/>
        </w:rPr>
        <w:t xml:space="preserve">». В ч.3 ст. 67 ГПК РФ указано, что «Суд оценивает относимость, допустимость, достоверность каждого доказательства </w:t>
      </w:r>
      <w:r w:rsidRPr="00CC44B5">
        <w:rPr>
          <w:bCs/>
          <w:color w:val="000000"/>
        </w:rPr>
        <w:t>в отдельности</w:t>
      </w:r>
      <w:r w:rsidRPr="00CC44B5">
        <w:rPr>
          <w:color w:val="000000"/>
        </w:rPr>
        <w:t xml:space="preserve">, а также </w:t>
      </w:r>
      <w:r w:rsidRPr="00CC44B5">
        <w:rPr>
          <w:bCs/>
          <w:color w:val="000000"/>
        </w:rPr>
        <w:t>достаточность</w:t>
      </w:r>
      <w:r w:rsidRPr="00CC44B5">
        <w:rPr>
          <w:color w:val="000000"/>
        </w:rPr>
        <w:t xml:space="preserve"> и взаимную связь доказательств в их совокупности». М</w:t>
      </w:r>
      <w:r w:rsidR="00AE58C4" w:rsidRPr="00CC44B5">
        <w:rPr>
          <w:color w:val="000000"/>
        </w:rPr>
        <w:t>.</w:t>
      </w:r>
      <w:r w:rsidRPr="00CC44B5">
        <w:rPr>
          <w:color w:val="000000"/>
        </w:rPr>
        <w:t xml:space="preserve">Е.В. не представила суду доказательства того, что она в полном объеме исполнила свои обязательства по Договору инвестирования. </w:t>
      </w:r>
    </w:p>
    <w:p w:rsidR="00962819" w:rsidRPr="00CC44B5" w:rsidRDefault="0096281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CC44B5">
        <w:rPr>
          <w:bCs/>
        </w:rPr>
        <w:t>Таким образом, М</w:t>
      </w:r>
      <w:r w:rsidR="00AE58C4" w:rsidRPr="00CC44B5">
        <w:rPr>
          <w:bCs/>
        </w:rPr>
        <w:t>.</w:t>
      </w:r>
      <w:r w:rsidRPr="00CC44B5">
        <w:rPr>
          <w:bCs/>
        </w:rPr>
        <w:t>Е.В. не исполнила в полном объеме принятые на себя обязательства по внесению денежных средств, направляемых на строительство Объекта.</w:t>
      </w:r>
    </w:p>
    <w:p w:rsidR="00962819" w:rsidRPr="00CC44B5" w:rsidRDefault="00962819">
      <w:pPr>
        <w:widowControl w:val="0"/>
        <w:autoSpaceDE w:val="0"/>
        <w:autoSpaceDN w:val="0"/>
        <w:adjustRightInd w:val="0"/>
        <w:ind w:firstLine="708"/>
        <w:jc w:val="both"/>
      </w:pPr>
      <w:r w:rsidRPr="00CC44B5">
        <w:t>Далее М</w:t>
      </w:r>
      <w:r w:rsidR="00AE58C4" w:rsidRPr="00CC44B5">
        <w:t>.</w:t>
      </w:r>
      <w:r w:rsidRPr="00CC44B5">
        <w:t>Е.В., в доказательство своих прав на спорный объект, ссылается на мировое соглашение между КТ «С</w:t>
      </w:r>
      <w:r w:rsidR="00AE58C4" w:rsidRPr="00CC44B5">
        <w:t xml:space="preserve">. </w:t>
      </w:r>
      <w:r w:rsidRPr="00CC44B5">
        <w:t>и ООО «И</w:t>
      </w:r>
      <w:r w:rsidR="00AE58C4" w:rsidRPr="00CC44B5">
        <w:t>.</w:t>
      </w:r>
      <w:r w:rsidRPr="00CC44B5">
        <w:t>» от 15.02.2006 г., согласно условиям которого ООО «И</w:t>
      </w:r>
      <w:r w:rsidR="00AE58C4" w:rsidRPr="00CC44B5">
        <w:t>.</w:t>
      </w:r>
      <w:r w:rsidRPr="00CC44B5">
        <w:t>» принимает на себя обязательства перед Соинвесторами КТ «С</w:t>
      </w:r>
      <w:r w:rsidR="00AE58C4" w:rsidRPr="00CC44B5">
        <w:t>.</w:t>
      </w:r>
      <w:r w:rsidRPr="00CC44B5">
        <w:t>»</w:t>
      </w:r>
      <w:r w:rsidR="00191141" w:rsidRPr="00CC44B5">
        <w:t xml:space="preserve"> по Контракту в объеме проинвест</w:t>
      </w:r>
      <w:r w:rsidRPr="00CC44B5">
        <w:t>ированных ими в данный инвестиционный проект средств.</w:t>
      </w:r>
    </w:p>
    <w:p w:rsidR="00962819" w:rsidRPr="00CC44B5" w:rsidRDefault="0096281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CC44B5">
        <w:t>В реестре переданных обязательств КТ «С</w:t>
      </w:r>
      <w:r w:rsidR="00191141" w:rsidRPr="00CC44B5">
        <w:t>.</w:t>
      </w:r>
      <w:r w:rsidRPr="00CC44B5">
        <w:t>» - ООО «И</w:t>
      </w:r>
      <w:r w:rsidR="00191141" w:rsidRPr="00CC44B5">
        <w:t>.</w:t>
      </w:r>
      <w:r w:rsidRPr="00CC44B5">
        <w:t>» есть фамилия М</w:t>
      </w:r>
      <w:r w:rsidR="00191141" w:rsidRPr="00CC44B5">
        <w:t>.</w:t>
      </w:r>
      <w:r w:rsidRPr="00CC44B5">
        <w:t>Е.В., фамилии Д</w:t>
      </w:r>
      <w:r w:rsidR="00191141" w:rsidRPr="00CC44B5">
        <w:t>.</w:t>
      </w:r>
      <w:r w:rsidRPr="00CC44B5">
        <w:t xml:space="preserve">Н.А. не имеется, </w:t>
      </w:r>
      <w:r w:rsidRPr="00CC44B5">
        <w:rPr>
          <w:bCs/>
        </w:rPr>
        <w:t>однако сами по себе обязательства относительно спорного объекта недвижимости существуют.</w:t>
      </w:r>
    </w:p>
    <w:p w:rsidR="00962819" w:rsidRPr="00CC44B5" w:rsidRDefault="00962819">
      <w:pPr>
        <w:widowControl w:val="0"/>
        <w:autoSpaceDE w:val="0"/>
        <w:autoSpaceDN w:val="0"/>
        <w:adjustRightInd w:val="0"/>
        <w:ind w:firstLine="708"/>
        <w:jc w:val="both"/>
      </w:pPr>
      <w:r w:rsidRPr="00CC44B5">
        <w:t>Вместе с тем, суду представлены подлинные документы, свидетельствующие о том, что</w:t>
      </w:r>
      <w:r w:rsidRPr="00CC44B5">
        <w:rPr>
          <w:color w:val="800000"/>
        </w:rPr>
        <w:t xml:space="preserve"> </w:t>
      </w:r>
      <w:r w:rsidRPr="00CC44B5">
        <w:t>Д</w:t>
      </w:r>
      <w:r w:rsidR="00191141" w:rsidRPr="00CC44B5">
        <w:t>.</w:t>
      </w:r>
      <w:r w:rsidRPr="00CC44B5">
        <w:t>Н.А. является одним из соинвесторов  КТ «С</w:t>
      </w:r>
      <w:r w:rsidR="00191141" w:rsidRPr="00CC44B5">
        <w:t>.</w:t>
      </w:r>
      <w:r w:rsidRPr="00CC44B5">
        <w:t>» и ООО «И</w:t>
      </w:r>
      <w:r w:rsidR="00191141" w:rsidRPr="00CC44B5">
        <w:t>.</w:t>
      </w:r>
      <w:r w:rsidRPr="00CC44B5">
        <w:t>».</w:t>
      </w:r>
    </w:p>
    <w:p w:rsidR="00962819" w:rsidRPr="00CC44B5" w:rsidRDefault="00962819">
      <w:pPr>
        <w:widowControl w:val="0"/>
        <w:autoSpaceDE w:val="0"/>
        <w:autoSpaceDN w:val="0"/>
        <w:adjustRightInd w:val="0"/>
        <w:ind w:firstLine="708"/>
        <w:jc w:val="both"/>
      </w:pPr>
      <w:r w:rsidRPr="00CC44B5">
        <w:rPr>
          <w:bCs/>
        </w:rPr>
        <w:t xml:space="preserve">11 апреля </w:t>
      </w:r>
      <w:smartTag w:uri="urn:schemas-microsoft-com:office:smarttags" w:element="metricconverter">
        <w:smartTagPr>
          <w:attr w:name="ProductID" w:val="2003 г"/>
        </w:smartTagPr>
        <w:r w:rsidRPr="00CC44B5">
          <w:rPr>
            <w:bCs/>
          </w:rPr>
          <w:t>2003 г</w:t>
        </w:r>
      </w:smartTag>
      <w:r w:rsidRPr="00CC44B5">
        <w:rPr>
          <w:b/>
          <w:bCs/>
        </w:rPr>
        <w:t>.</w:t>
      </w:r>
      <w:r w:rsidRPr="00CC44B5">
        <w:t xml:space="preserve"> между Д</w:t>
      </w:r>
      <w:r w:rsidR="00191141" w:rsidRPr="00CC44B5">
        <w:t>.</w:t>
      </w:r>
      <w:r w:rsidRPr="00CC44B5">
        <w:t>Н.А. и КТ «С</w:t>
      </w:r>
      <w:r w:rsidR="00191141" w:rsidRPr="00CC44B5">
        <w:t>.</w:t>
      </w:r>
      <w:r w:rsidRPr="00CC44B5">
        <w:t xml:space="preserve">» был заключен договор инвестиционного вклада и дополнительное соглашение к нему. </w:t>
      </w:r>
    </w:p>
    <w:p w:rsidR="00962819" w:rsidRPr="00CC44B5" w:rsidRDefault="0096281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CC44B5">
        <w:t>В соответствии с договором «Вкладчик» Д</w:t>
      </w:r>
      <w:r w:rsidR="00191141" w:rsidRPr="00CC44B5">
        <w:t>.</w:t>
      </w:r>
      <w:r w:rsidRPr="00CC44B5">
        <w:t>Н.А. передает «Товариществу» (КТ «С</w:t>
      </w:r>
      <w:r w:rsidR="00191141" w:rsidRPr="00CC44B5">
        <w:t>.</w:t>
      </w:r>
      <w:r w:rsidRPr="00CC44B5">
        <w:t xml:space="preserve">») денежные средства в виде первоначального взноса в складочный капитал «Товарищества» в </w:t>
      </w:r>
      <w:r w:rsidRPr="00CC44B5">
        <w:lastRenderedPageBreak/>
        <w:t>сумме эквивалентной 55950 (пятьдесят пять тысяч девятьсот пятьдесят) долларов США.  В</w:t>
      </w:r>
      <w:r w:rsidR="00191141" w:rsidRPr="00CC44B5">
        <w:t xml:space="preserve"> п.1 дополнительного соглашения</w:t>
      </w:r>
      <w:r w:rsidRPr="00CC44B5">
        <w:t xml:space="preserve"> указано, что вышеуказанная сумма является инвестиционными средствами, направленными на строительство «таун-хауса» с двумя эркерами (северная сторона) общей площадью 107,6 кв.м по адресу: Московская область, Химкинский район, деревня Вашутино, коттеджный поселок «С</w:t>
      </w:r>
      <w:r w:rsidR="00191141" w:rsidRPr="00CC44B5">
        <w:t>.</w:t>
      </w:r>
      <w:r w:rsidRPr="00CC44B5">
        <w:t>а также встроенного гаража площадью 15,68 кв.м, мансардного этажа площадью 49,44 кв.м</w:t>
      </w:r>
      <w:r w:rsidRPr="00CC44B5">
        <w:rPr>
          <w:bCs/>
        </w:rPr>
        <w:t>, которые после окончания строительства передаются в собственность «Вкладчика».</w:t>
      </w:r>
    </w:p>
    <w:p w:rsidR="00962819" w:rsidRPr="00CC44B5" w:rsidRDefault="00962819" w:rsidP="00191141">
      <w:pPr>
        <w:widowControl w:val="0"/>
        <w:autoSpaceDE w:val="0"/>
        <w:autoSpaceDN w:val="0"/>
        <w:adjustRightInd w:val="0"/>
        <w:ind w:firstLine="708"/>
        <w:jc w:val="both"/>
      </w:pPr>
      <w:r w:rsidRPr="00CC44B5">
        <w:t>На основании и в соответствии с соглашениями Истцом внесены денежные средства в размере 1.258.963, 20 рублей</w:t>
      </w:r>
      <w:r w:rsidRPr="00CC44B5">
        <w:rPr>
          <w:b/>
          <w:bCs/>
        </w:rPr>
        <w:t xml:space="preserve">. </w:t>
      </w:r>
      <w:r w:rsidRPr="00CC44B5">
        <w:t xml:space="preserve">Никаких претензий по Исполнению Истцом своих обязательств по договору  ни со стороны Ответчика, ни со стороны Товарищества не поступало. </w:t>
      </w:r>
      <w:r w:rsidR="00191141" w:rsidRPr="00CC44B5">
        <w:t xml:space="preserve">Договор инвестиционного вклада </w:t>
      </w:r>
      <w:r w:rsidRPr="00CC44B5">
        <w:t>от 11 апреля 2003 года сторонами не расторгался и является дейст</w:t>
      </w:r>
      <w:r w:rsidR="00191141" w:rsidRPr="00CC44B5">
        <w:t>вующим на неопределенный срок.</w:t>
      </w:r>
    </w:p>
    <w:p w:rsidR="00962819" w:rsidRPr="00CC44B5" w:rsidRDefault="00962819">
      <w:pPr>
        <w:widowControl w:val="0"/>
        <w:autoSpaceDE w:val="0"/>
        <w:autoSpaceDN w:val="0"/>
        <w:adjustRightInd w:val="0"/>
        <w:ind w:firstLine="705"/>
        <w:jc w:val="both"/>
        <w:rPr>
          <w:color w:val="000000"/>
        </w:rPr>
      </w:pPr>
      <w:r w:rsidRPr="00CC44B5">
        <w:rPr>
          <w:color w:val="000000"/>
        </w:rPr>
        <w:t xml:space="preserve">Здесь хотелось бы особенно отметить несостоятельность доводов Ответчика ООО </w:t>
      </w:r>
      <w:r w:rsidR="00191141" w:rsidRPr="00CC44B5">
        <w:rPr>
          <w:color w:val="000000"/>
        </w:rPr>
        <w:t>«</w:t>
      </w:r>
      <w:r w:rsidRPr="00CC44B5">
        <w:rPr>
          <w:color w:val="000000"/>
        </w:rPr>
        <w:t>И</w:t>
      </w:r>
      <w:r w:rsidR="00191141" w:rsidRPr="00CC44B5">
        <w:rPr>
          <w:color w:val="000000"/>
        </w:rPr>
        <w:t>.»</w:t>
      </w:r>
      <w:r w:rsidRPr="00CC44B5">
        <w:rPr>
          <w:color w:val="000000"/>
        </w:rPr>
        <w:t>, изложенные в возражении на исковое заявление (уточненного) Д</w:t>
      </w:r>
      <w:r w:rsidR="00191141" w:rsidRPr="00CC44B5">
        <w:rPr>
          <w:color w:val="000000"/>
        </w:rPr>
        <w:t>.</w:t>
      </w:r>
      <w:r w:rsidRPr="00CC44B5">
        <w:rPr>
          <w:color w:val="000000"/>
        </w:rPr>
        <w:t>Н.А., имеющие отношение к правов</w:t>
      </w:r>
      <w:r w:rsidR="00191141" w:rsidRPr="00CC44B5">
        <w:rPr>
          <w:color w:val="000000"/>
        </w:rPr>
        <w:t>о</w:t>
      </w:r>
      <w:r w:rsidRPr="00CC44B5">
        <w:rPr>
          <w:color w:val="000000"/>
        </w:rPr>
        <w:t>й позиции М</w:t>
      </w:r>
      <w:r w:rsidR="00191141" w:rsidRPr="00CC44B5">
        <w:rPr>
          <w:color w:val="000000"/>
        </w:rPr>
        <w:t>.</w:t>
      </w:r>
      <w:r w:rsidRPr="00CC44B5">
        <w:rPr>
          <w:color w:val="000000"/>
        </w:rPr>
        <w:t>Е.В. В п.2 Возражений на исковое заявление Ответчик ООО «И</w:t>
      </w:r>
      <w:r w:rsidR="00191141" w:rsidRPr="00CC44B5">
        <w:rPr>
          <w:color w:val="000000"/>
        </w:rPr>
        <w:t>.</w:t>
      </w:r>
      <w:r w:rsidRPr="00CC44B5">
        <w:rPr>
          <w:color w:val="000000"/>
        </w:rPr>
        <w:t>» указывает: «Так, из п.3 Соглашения о расторжении от 10.02.06 следует, что ООО «И</w:t>
      </w:r>
      <w:r w:rsidR="00191141" w:rsidRPr="00CC44B5">
        <w:rPr>
          <w:color w:val="000000"/>
        </w:rPr>
        <w:t>.</w:t>
      </w:r>
      <w:r w:rsidRPr="00CC44B5">
        <w:rPr>
          <w:color w:val="000000"/>
        </w:rPr>
        <w:t>» несет обязательства не перед любым соинвестором, а лишь перед лицом, в отношении которого были от КТ «С</w:t>
      </w:r>
      <w:r w:rsidR="00191141" w:rsidRPr="00CC44B5">
        <w:rPr>
          <w:color w:val="000000"/>
        </w:rPr>
        <w:t>.</w:t>
      </w:r>
      <w:r w:rsidRPr="00CC44B5">
        <w:rPr>
          <w:color w:val="000000"/>
        </w:rPr>
        <w:t>» приняты ООО «И</w:t>
      </w:r>
      <w:r w:rsidR="00191141" w:rsidRPr="00CC44B5">
        <w:rPr>
          <w:color w:val="000000"/>
        </w:rPr>
        <w:t>.</w:t>
      </w:r>
      <w:r w:rsidRPr="00CC44B5">
        <w:rPr>
          <w:color w:val="000000"/>
        </w:rPr>
        <w:t>» обязательства, что подтверждается внесением в Реестр(…) записи о таком лице и объекте недвижимости, на строительство которого были направлены денежные средства в размере, также указанном в реестре» и далее «в буквальном смысле п.8 Соглашения о расторжении от 10.02.06, истица является третьим лицом, обязательства перед которым в полном объеме должно нести КТ «С</w:t>
      </w:r>
      <w:r w:rsidR="00191141" w:rsidRPr="00CC44B5">
        <w:rPr>
          <w:color w:val="000000"/>
        </w:rPr>
        <w:t>.</w:t>
      </w:r>
      <w:r w:rsidRPr="00CC44B5">
        <w:rPr>
          <w:color w:val="000000"/>
        </w:rPr>
        <w:t>».</w:t>
      </w:r>
    </w:p>
    <w:p w:rsidR="00962819" w:rsidRPr="00CC44B5" w:rsidRDefault="00962819">
      <w:pPr>
        <w:widowControl w:val="0"/>
        <w:autoSpaceDE w:val="0"/>
        <w:autoSpaceDN w:val="0"/>
        <w:adjustRightInd w:val="0"/>
        <w:ind w:firstLine="705"/>
        <w:jc w:val="both"/>
        <w:rPr>
          <w:color w:val="000000"/>
        </w:rPr>
      </w:pPr>
      <w:r w:rsidRPr="00CC44B5">
        <w:rPr>
          <w:color w:val="000000"/>
        </w:rPr>
        <w:t>Однако данные утверждения не соответствуют действительности, не основаны на Соглашении о расторжении (л.д. 134) от 10.02.06, а также Мировом соглашении, утвержденным Арбитражным судом МО (л.д. 142).</w:t>
      </w:r>
    </w:p>
    <w:p w:rsidR="00962819" w:rsidRPr="00CC44B5" w:rsidRDefault="00962819">
      <w:pPr>
        <w:widowControl w:val="0"/>
        <w:autoSpaceDE w:val="0"/>
        <w:autoSpaceDN w:val="0"/>
        <w:adjustRightInd w:val="0"/>
        <w:ind w:firstLine="705"/>
        <w:jc w:val="both"/>
        <w:rPr>
          <w:color w:val="000000"/>
        </w:rPr>
      </w:pPr>
      <w:r w:rsidRPr="00CC44B5">
        <w:rPr>
          <w:color w:val="000000"/>
        </w:rPr>
        <w:t xml:space="preserve">Вопреки утверждениям стороны Ответчика </w:t>
      </w:r>
      <w:r w:rsidRPr="00CC44B5">
        <w:rPr>
          <w:bCs/>
          <w:color w:val="000000"/>
        </w:rPr>
        <w:t>п.3 Соглашения о расторжения не содержит указаний на то, что ООО «И</w:t>
      </w:r>
      <w:r w:rsidR="00191141" w:rsidRPr="00CC44B5">
        <w:rPr>
          <w:bCs/>
          <w:color w:val="000000"/>
        </w:rPr>
        <w:t>.</w:t>
      </w:r>
      <w:r w:rsidRPr="00CC44B5">
        <w:rPr>
          <w:bCs/>
          <w:color w:val="000000"/>
        </w:rPr>
        <w:t>» принимает на себя обязательства перед лицом, в отношении  которого от КТ «С</w:t>
      </w:r>
      <w:r w:rsidR="00191141" w:rsidRPr="00CC44B5">
        <w:rPr>
          <w:bCs/>
          <w:color w:val="000000"/>
        </w:rPr>
        <w:t>.</w:t>
      </w:r>
      <w:r w:rsidRPr="00CC44B5">
        <w:rPr>
          <w:bCs/>
          <w:color w:val="000000"/>
        </w:rPr>
        <w:t xml:space="preserve">» приняты обязательства, что подтверждается внесением в реестр. </w:t>
      </w:r>
      <w:r w:rsidRPr="00CC44B5">
        <w:rPr>
          <w:color w:val="000000"/>
        </w:rPr>
        <w:t>В данном пункте (п.3 Соглашения) указано лишь, что «Сторона – 2 (</w:t>
      </w:r>
      <w:r w:rsidRPr="00CC44B5">
        <w:rPr>
          <w:iCs/>
          <w:color w:val="000000"/>
        </w:rPr>
        <w:t>КТ «С</w:t>
      </w:r>
      <w:r w:rsidR="00191141" w:rsidRPr="00CC44B5">
        <w:rPr>
          <w:iCs/>
          <w:color w:val="000000"/>
        </w:rPr>
        <w:t>.</w:t>
      </w:r>
      <w:r w:rsidRPr="00CC44B5">
        <w:rPr>
          <w:iCs/>
          <w:color w:val="000000"/>
        </w:rPr>
        <w:t xml:space="preserve">») </w:t>
      </w:r>
      <w:r w:rsidRPr="00CC44B5">
        <w:rPr>
          <w:color w:val="000000"/>
        </w:rPr>
        <w:t>передает Стороне -1 (</w:t>
      </w:r>
      <w:r w:rsidRPr="00CC44B5">
        <w:rPr>
          <w:iCs/>
          <w:color w:val="000000"/>
        </w:rPr>
        <w:t>ООО «И</w:t>
      </w:r>
      <w:r w:rsidR="00191141" w:rsidRPr="00CC44B5">
        <w:rPr>
          <w:iCs/>
          <w:color w:val="000000"/>
        </w:rPr>
        <w:t>.»</w:t>
      </w:r>
      <w:r w:rsidRPr="00CC44B5">
        <w:rPr>
          <w:color w:val="000000"/>
        </w:rPr>
        <w:t xml:space="preserve">) по реестру копии договоров с физическими и юридическими лицами, </w:t>
      </w:r>
      <w:r w:rsidRPr="00CC44B5">
        <w:rPr>
          <w:bCs/>
          <w:color w:val="000000"/>
        </w:rPr>
        <w:t>направившими свои денежные средства на финансирование строительства</w:t>
      </w:r>
      <w:r w:rsidRPr="00CC44B5">
        <w:rPr>
          <w:color w:val="000000"/>
        </w:rPr>
        <w:t xml:space="preserve">». Необходимо также отметить, что в Мировом соглашении, утвержденном Арбитражным судом МО 15 февраля </w:t>
      </w:r>
      <w:smartTag w:uri="urn:schemas-microsoft-com:office:smarttags" w:element="metricconverter">
        <w:smartTagPr>
          <w:attr w:name="ProductID" w:val="2003 г"/>
        </w:smartTagPr>
        <w:r w:rsidRPr="00CC44B5">
          <w:rPr>
            <w:color w:val="000000"/>
          </w:rPr>
          <w:t>2006 г</w:t>
        </w:r>
      </w:smartTag>
      <w:r w:rsidRPr="00CC44B5">
        <w:rPr>
          <w:color w:val="000000"/>
        </w:rPr>
        <w:t>. в  п.2.1.2 указано: «</w:t>
      </w:r>
      <w:r w:rsidRPr="00CC44B5">
        <w:rPr>
          <w:bCs/>
          <w:color w:val="000000"/>
        </w:rPr>
        <w:t>Истец (</w:t>
      </w:r>
      <w:r w:rsidRPr="00CC44B5">
        <w:rPr>
          <w:bCs/>
          <w:iCs/>
          <w:color w:val="000000"/>
        </w:rPr>
        <w:t>ООО «И</w:t>
      </w:r>
      <w:r w:rsidR="00191141" w:rsidRPr="00CC44B5">
        <w:rPr>
          <w:bCs/>
          <w:iCs/>
          <w:color w:val="000000"/>
        </w:rPr>
        <w:t>.</w:t>
      </w:r>
      <w:r w:rsidRPr="00CC44B5">
        <w:rPr>
          <w:bCs/>
          <w:iCs/>
          <w:color w:val="000000"/>
        </w:rPr>
        <w:t>»</w:t>
      </w:r>
      <w:r w:rsidRPr="00CC44B5">
        <w:rPr>
          <w:bCs/>
          <w:color w:val="000000"/>
        </w:rPr>
        <w:t xml:space="preserve">) принимает на себя обязательства перед Соинвесторами Ответчика </w:t>
      </w:r>
      <w:r w:rsidRPr="00CC44B5">
        <w:rPr>
          <w:bCs/>
          <w:iCs/>
          <w:color w:val="000000"/>
        </w:rPr>
        <w:t>(КТ «С</w:t>
      </w:r>
      <w:r w:rsidR="00191141" w:rsidRPr="00CC44B5">
        <w:rPr>
          <w:bCs/>
          <w:iCs/>
          <w:color w:val="000000"/>
        </w:rPr>
        <w:t>.</w:t>
      </w:r>
      <w:r w:rsidRPr="00CC44B5">
        <w:rPr>
          <w:bCs/>
          <w:iCs/>
          <w:color w:val="000000"/>
        </w:rPr>
        <w:t xml:space="preserve">») </w:t>
      </w:r>
      <w:r w:rsidRPr="00CC44B5">
        <w:rPr>
          <w:bCs/>
          <w:color w:val="000000"/>
        </w:rPr>
        <w:t>по Контракту в объеме проинвестированных ими в данный Инвестиционный объект средств».</w:t>
      </w:r>
    </w:p>
    <w:p w:rsidR="00962819" w:rsidRPr="00CC44B5" w:rsidRDefault="00962819">
      <w:pPr>
        <w:widowControl w:val="0"/>
        <w:autoSpaceDE w:val="0"/>
        <w:autoSpaceDN w:val="0"/>
        <w:adjustRightInd w:val="0"/>
        <w:ind w:firstLine="705"/>
        <w:jc w:val="both"/>
      </w:pPr>
      <w:r w:rsidRPr="00CC44B5">
        <w:rPr>
          <w:color w:val="000000"/>
        </w:rPr>
        <w:t xml:space="preserve">В свете вышеуказанных обстоятельств следует сказать, что </w:t>
      </w:r>
      <w:r w:rsidRPr="00CC44B5">
        <w:rPr>
          <w:bCs/>
          <w:color w:val="000000"/>
        </w:rPr>
        <w:t>Истица по настоящему делу – Д</w:t>
      </w:r>
      <w:r w:rsidR="00191141" w:rsidRPr="00CC44B5">
        <w:rPr>
          <w:bCs/>
          <w:color w:val="000000"/>
        </w:rPr>
        <w:t>.</w:t>
      </w:r>
      <w:r w:rsidRPr="00CC44B5">
        <w:rPr>
          <w:bCs/>
          <w:color w:val="000000"/>
        </w:rPr>
        <w:t>Н.А</w:t>
      </w:r>
      <w:r w:rsidRPr="00CC44B5">
        <w:rPr>
          <w:color w:val="000000"/>
        </w:rPr>
        <w:t>.- исходя из смысла Соглашения о расторжении от 10.02.06, Мирового соглашения, утвержденного Арбитражным судом МО от 15.02.2006, по отношению к Ответчику ООО «И</w:t>
      </w:r>
      <w:r w:rsidR="00191141" w:rsidRPr="00CC44B5">
        <w:rPr>
          <w:color w:val="000000"/>
        </w:rPr>
        <w:t>.</w:t>
      </w:r>
      <w:r w:rsidRPr="00CC44B5">
        <w:rPr>
          <w:color w:val="000000"/>
        </w:rPr>
        <w:t xml:space="preserve">» </w:t>
      </w:r>
      <w:r w:rsidRPr="00CC44B5">
        <w:rPr>
          <w:bCs/>
          <w:color w:val="000000"/>
        </w:rPr>
        <w:t>является не третьим лицом, как утверждает Ответчик, а именно соинвестором в объеме проинвестированных им в Объект средств, а следовательно, как уже указывала сторона Истца, Ответчик несет в полном объеме обязательства перед Истцом.</w:t>
      </w:r>
      <w:r w:rsidRPr="00CC44B5">
        <w:rPr>
          <w:color w:val="000000"/>
        </w:rPr>
        <w:t xml:space="preserve"> </w:t>
      </w:r>
      <w:r w:rsidRPr="00CC44B5">
        <w:rPr>
          <w:bCs/>
          <w:color w:val="000000"/>
        </w:rPr>
        <w:t>При этом на всем протяжении судебного разбиратель</w:t>
      </w:r>
      <w:r w:rsidR="00191141" w:rsidRPr="00CC44B5">
        <w:rPr>
          <w:bCs/>
          <w:color w:val="000000"/>
        </w:rPr>
        <w:t>с</w:t>
      </w:r>
      <w:r w:rsidRPr="00CC44B5">
        <w:rPr>
          <w:bCs/>
          <w:color w:val="000000"/>
        </w:rPr>
        <w:t>тва Ответчиком ни разу не оспаривался факт инвестирования Истцом денежных средств в строительство Объекта в качестве Соинвестора, и очевидно, исходя из изложенного, что ООО «И</w:t>
      </w:r>
      <w:r w:rsidR="00191141" w:rsidRPr="00CC44B5">
        <w:rPr>
          <w:bCs/>
          <w:color w:val="000000"/>
        </w:rPr>
        <w:t>.</w:t>
      </w:r>
      <w:r w:rsidRPr="00CC44B5">
        <w:rPr>
          <w:bCs/>
          <w:color w:val="000000"/>
        </w:rPr>
        <w:t>» несет обязательства перед Д</w:t>
      </w:r>
      <w:r w:rsidR="00191141" w:rsidRPr="00CC44B5">
        <w:rPr>
          <w:bCs/>
          <w:color w:val="000000"/>
        </w:rPr>
        <w:t>.</w:t>
      </w:r>
      <w:r w:rsidRPr="00CC44B5">
        <w:rPr>
          <w:bCs/>
          <w:color w:val="000000"/>
        </w:rPr>
        <w:t>Н.А., являющейся согласно вышеуказанным документам Соинвестором ООО «И</w:t>
      </w:r>
      <w:r w:rsidR="00191141" w:rsidRPr="00CC44B5">
        <w:rPr>
          <w:bCs/>
          <w:color w:val="000000"/>
        </w:rPr>
        <w:t>.</w:t>
      </w:r>
      <w:r w:rsidRPr="00CC44B5">
        <w:rPr>
          <w:bCs/>
          <w:color w:val="000000"/>
        </w:rPr>
        <w:t>» в объеме проинвестированных ею денежных средств.</w:t>
      </w:r>
    </w:p>
    <w:p w:rsidR="00962819" w:rsidRPr="00CC44B5" w:rsidRDefault="0096281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CC44B5">
        <w:rPr>
          <w:bCs/>
        </w:rPr>
        <w:t>До подписания договора</w:t>
      </w:r>
      <w:r w:rsidRPr="00CC44B5">
        <w:t xml:space="preserve"> инвестиционного вклада </w:t>
      </w:r>
      <w:r w:rsidRPr="00CC44B5">
        <w:rPr>
          <w:bCs/>
        </w:rPr>
        <w:t>с М</w:t>
      </w:r>
      <w:r w:rsidR="00191141" w:rsidRPr="00CC44B5">
        <w:rPr>
          <w:bCs/>
        </w:rPr>
        <w:t>.</w:t>
      </w:r>
      <w:r w:rsidRPr="00CC44B5">
        <w:rPr>
          <w:bCs/>
        </w:rPr>
        <w:t>Е.В.</w:t>
      </w:r>
      <w:r w:rsidRPr="00CC44B5">
        <w:t>, КТ «С</w:t>
      </w:r>
      <w:r w:rsidR="00191141" w:rsidRPr="00CC44B5">
        <w:t>.</w:t>
      </w:r>
      <w:r w:rsidRPr="00CC44B5">
        <w:t xml:space="preserve">» </w:t>
      </w:r>
      <w:r w:rsidRPr="00CC44B5">
        <w:rPr>
          <w:bCs/>
        </w:rPr>
        <w:t>уже заключило договор инвестиционного вклада с Д</w:t>
      </w:r>
      <w:r w:rsidR="00191141" w:rsidRPr="00CC44B5">
        <w:rPr>
          <w:bCs/>
        </w:rPr>
        <w:t>.</w:t>
      </w:r>
      <w:r w:rsidRPr="00CC44B5">
        <w:rPr>
          <w:bCs/>
        </w:rPr>
        <w:t>Н.А. в отношении того же предмета договора</w:t>
      </w:r>
      <w:r w:rsidRPr="00CC44B5">
        <w:t xml:space="preserve"> - «таун-хауса» с двумя эркерами (северная сторона) общей площадью 107,6 кв.м по адресу: </w:t>
      </w:r>
      <w:r w:rsidRPr="00CC44B5">
        <w:lastRenderedPageBreak/>
        <w:t>Московская область, Химкинский район, деревня Вашутино, коттеджный поселок «С</w:t>
      </w:r>
      <w:r w:rsidR="00191141" w:rsidRPr="00CC44B5">
        <w:t>.</w:t>
      </w:r>
      <w:r w:rsidRPr="00CC44B5">
        <w:t>», а также встроенного гаража площадью 15,68 кв.м, мансардного этажа площадью 49,44 кв.м. В этой связи, КТ «С</w:t>
      </w:r>
      <w:r w:rsidR="00191141" w:rsidRPr="00CC44B5">
        <w:t>.</w:t>
      </w:r>
      <w:r w:rsidRPr="00CC44B5">
        <w:t xml:space="preserve">», как сторона по договору инвестиционного вклада от  11 апреля </w:t>
      </w:r>
      <w:smartTag w:uri="urn:schemas-microsoft-com:office:smarttags" w:element="metricconverter">
        <w:smartTagPr>
          <w:attr w:name="ProductID" w:val="2003 г"/>
        </w:smartTagPr>
        <w:r w:rsidRPr="00CC44B5">
          <w:t>2003 г</w:t>
        </w:r>
      </w:smartTag>
      <w:r w:rsidRPr="00CC44B5">
        <w:t xml:space="preserve">., </w:t>
      </w:r>
      <w:r w:rsidRPr="00CC44B5">
        <w:rPr>
          <w:bCs/>
        </w:rPr>
        <w:t>имевшее обязательство перед Д</w:t>
      </w:r>
      <w:r w:rsidR="00191141" w:rsidRPr="00CC44B5">
        <w:rPr>
          <w:bCs/>
        </w:rPr>
        <w:t>.</w:t>
      </w:r>
      <w:r w:rsidRPr="00CC44B5">
        <w:rPr>
          <w:bCs/>
        </w:rPr>
        <w:t>Н.А., не имело права брать на себя обязательство перед М</w:t>
      </w:r>
      <w:r w:rsidR="00191141" w:rsidRPr="00CC44B5">
        <w:rPr>
          <w:bCs/>
        </w:rPr>
        <w:t>.</w:t>
      </w:r>
      <w:r w:rsidRPr="00CC44B5">
        <w:rPr>
          <w:bCs/>
        </w:rPr>
        <w:t>Е.В. в отношении спорного недвижимого имущества.</w:t>
      </w:r>
    </w:p>
    <w:p w:rsidR="00962819" w:rsidRPr="00CC44B5" w:rsidRDefault="00962819">
      <w:pPr>
        <w:widowControl w:val="0"/>
        <w:autoSpaceDE w:val="0"/>
        <w:autoSpaceDN w:val="0"/>
        <w:adjustRightInd w:val="0"/>
        <w:ind w:firstLine="540"/>
        <w:jc w:val="both"/>
      </w:pPr>
      <w:r w:rsidRPr="00CC44B5">
        <w:t>Таким образом,</w:t>
      </w:r>
      <w:r w:rsidR="00191141" w:rsidRPr="00CC44B5">
        <w:t xml:space="preserve"> договор инвестиционного вклада</w:t>
      </w:r>
      <w:r w:rsidRPr="00CC44B5">
        <w:t>, заключенный М</w:t>
      </w:r>
      <w:r w:rsidR="00191141" w:rsidRPr="00CC44B5">
        <w:t>.</w:t>
      </w:r>
      <w:r w:rsidRPr="00CC44B5">
        <w:t>Е.В. с Коммандитным товариществом «С</w:t>
      </w:r>
      <w:r w:rsidR="00191141" w:rsidRPr="00CC44B5">
        <w:t>.</w:t>
      </w:r>
      <w:r w:rsidRPr="00CC44B5">
        <w:t xml:space="preserve">», а также дополнительное соглашение  от 01.08.2005 г. к договору инвестиционного вклада от 28.06.2004 г. </w:t>
      </w:r>
      <w:r w:rsidRPr="00CC44B5">
        <w:rPr>
          <w:bCs/>
        </w:rPr>
        <w:t>не соответствуют требованиям закона и в соответствии со ст. 168 ГК РФ  являются ничтожными сделками.</w:t>
      </w:r>
      <w:r w:rsidRPr="00CC44B5">
        <w:t xml:space="preserve"> В соответствии с п. 1 ст. 167 ГК РФ, недействительная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совершения. То есть, не имеющим юридической силы является и  реестр переданных обязательств КТ «С</w:t>
      </w:r>
      <w:r w:rsidR="00191141" w:rsidRPr="00CC44B5">
        <w:t>.</w:t>
      </w:r>
      <w:r w:rsidRPr="00CC44B5">
        <w:t>» - ООО «И</w:t>
      </w:r>
      <w:r w:rsidR="00191141" w:rsidRPr="00CC44B5">
        <w:t>.</w:t>
      </w:r>
      <w:r w:rsidRPr="00CC44B5">
        <w:t>», в той части, где на основании ничтожного договора инвестиционного вклада, и дополнительного соглашения от 01.08.2005 г. к Договору внесена фамилия М</w:t>
      </w:r>
      <w:r w:rsidR="00191141" w:rsidRPr="00CC44B5">
        <w:t>.</w:t>
      </w:r>
      <w:r w:rsidRPr="00CC44B5">
        <w:t>Е.В. и отсутствует фамилия Д</w:t>
      </w:r>
      <w:r w:rsidR="00191141" w:rsidRPr="00CC44B5">
        <w:t>.</w:t>
      </w:r>
      <w:r w:rsidRPr="00CC44B5">
        <w:t>Н.А. Являются недействительными и все последующие сделки, заключенные  между КТ «С</w:t>
      </w:r>
      <w:r w:rsidR="00191141" w:rsidRPr="00CC44B5">
        <w:t>.</w:t>
      </w:r>
      <w:r w:rsidRPr="00CC44B5">
        <w:t>», а в последствии и ООО «И</w:t>
      </w:r>
      <w:r w:rsidR="00191141" w:rsidRPr="00CC44B5">
        <w:t>.</w:t>
      </w:r>
      <w:r w:rsidRPr="00CC44B5">
        <w:t>» с М</w:t>
      </w:r>
      <w:r w:rsidR="00191141" w:rsidRPr="00CC44B5">
        <w:t>.</w:t>
      </w:r>
      <w:r w:rsidRPr="00CC44B5">
        <w:t xml:space="preserve">Е.В. в отношении спорного объекта недвижимости.  </w:t>
      </w:r>
    </w:p>
    <w:p w:rsidR="00962819" w:rsidRPr="00CC44B5" w:rsidRDefault="00962819">
      <w:pPr>
        <w:widowControl w:val="0"/>
        <w:autoSpaceDE w:val="0"/>
        <w:autoSpaceDN w:val="0"/>
        <w:adjustRightInd w:val="0"/>
        <w:ind w:firstLine="540"/>
        <w:jc w:val="both"/>
      </w:pPr>
      <w:r w:rsidRPr="00CC44B5">
        <w:t xml:space="preserve">Кроме того, согласно пункту 32 Постановления Пленума ВС РФ № 6, Пленума ВАС РФ № 8 от 01.07.1996 года «О некоторых вопросах, связанных с применением части первой ГК РФ», </w:t>
      </w:r>
      <w:r w:rsidRPr="00CC44B5">
        <w:rPr>
          <w:bCs/>
        </w:rPr>
        <w:t>ничтожная сделка является недействительной независимо  от признания ее таковой судом.</w:t>
      </w:r>
      <w:r w:rsidRPr="00CC44B5">
        <w:t xml:space="preserve"> </w:t>
      </w:r>
    </w:p>
    <w:p w:rsidR="00962819" w:rsidRPr="00CC44B5" w:rsidRDefault="00962819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CC44B5">
        <w:t>М</w:t>
      </w:r>
      <w:r w:rsidR="00191141" w:rsidRPr="00CC44B5">
        <w:t>.</w:t>
      </w:r>
      <w:r w:rsidRPr="00CC44B5">
        <w:t>Е.В. также ссылается на ст.  224 ГК РФ, в соответствии с которой вещь считается переданной с момента ее фактического поступления во владение приобретателя и на ст. 223 ГК РФ, согласно которой право собственности у приобретателя вещи по договору возникает с момента ее передачи, если иное не предусмотрено законом или договором.</w:t>
      </w:r>
      <w:r w:rsidRPr="00CC44B5">
        <w:rPr>
          <w:b/>
          <w:bCs/>
        </w:rPr>
        <w:t xml:space="preserve"> </w:t>
      </w:r>
    </w:p>
    <w:p w:rsidR="00962819" w:rsidRPr="00CC44B5" w:rsidRDefault="00962819" w:rsidP="0019114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C44B5">
        <w:t xml:space="preserve">Однако положения данной статьи не могут быть применены при данных обстоятельствах. В соответствии с ч.1 ст.398 ГК РФ в случае неисполнения обязательства передать индивидуально-определенную вещь в собственность, в хозяйственное ведение,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условиях. </w:t>
      </w:r>
      <w:r w:rsidRPr="00CC44B5">
        <w:rPr>
          <w:bCs/>
        </w:rPr>
        <w:t>Это право отпадает, если вещь уже передана третьему лицу, имеющему право собственности, хозяйственного ведения или оперативного управления.</w:t>
      </w:r>
      <w:r w:rsidRPr="00CC44B5">
        <w:rPr>
          <w:bCs/>
          <w:i/>
          <w:iCs/>
        </w:rPr>
        <w:t xml:space="preserve"> </w:t>
      </w:r>
      <w:r w:rsidRPr="00CC44B5">
        <w:rPr>
          <w:bCs/>
        </w:rPr>
        <w:t>В соответствии с положениями вышеуказанной статьи право Д</w:t>
      </w:r>
      <w:r w:rsidR="00191141" w:rsidRPr="00CC44B5">
        <w:rPr>
          <w:bCs/>
        </w:rPr>
        <w:t>.</w:t>
      </w:r>
      <w:r w:rsidRPr="00CC44B5">
        <w:rPr>
          <w:bCs/>
        </w:rPr>
        <w:t>Н.А. требовать отобрания Объекта до настоящего момента не отпало, т.к. М</w:t>
      </w:r>
      <w:r w:rsidR="00191141" w:rsidRPr="00CC44B5">
        <w:rPr>
          <w:bCs/>
        </w:rPr>
        <w:t>.</w:t>
      </w:r>
      <w:r w:rsidRPr="00CC44B5">
        <w:rPr>
          <w:bCs/>
        </w:rPr>
        <w:t>Е.В., Объект хотя и передан, однако М</w:t>
      </w:r>
      <w:r w:rsidR="00191141" w:rsidRPr="00CC44B5">
        <w:rPr>
          <w:bCs/>
        </w:rPr>
        <w:t>.</w:t>
      </w:r>
      <w:r w:rsidRPr="00CC44B5">
        <w:rPr>
          <w:bCs/>
        </w:rPr>
        <w:t>Е.В. не имеет на него ни права собственности, ни хозяйственного ведения, ни оперативного управления.</w:t>
      </w:r>
    </w:p>
    <w:p w:rsidR="00962819" w:rsidRPr="00CC44B5" w:rsidRDefault="0096281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C44B5">
        <w:rPr>
          <w:color w:val="000000"/>
        </w:rPr>
        <w:t>Государственная регистрация спорного объекта недвижимости в настоящее время не произведена.</w:t>
      </w:r>
      <w:r w:rsidRPr="00CC44B5">
        <w:rPr>
          <w:bCs/>
          <w:color w:val="000000"/>
        </w:rPr>
        <w:t xml:space="preserve"> </w:t>
      </w:r>
      <w:r w:rsidRPr="00CC44B5">
        <w:rPr>
          <w:color w:val="000000"/>
        </w:rPr>
        <w:t>В соответствии с п. 1 ст. 2 Федерального закона РФ от</w:t>
      </w:r>
      <w:r w:rsidRPr="00CC44B5">
        <w:rPr>
          <w:bCs/>
          <w:color w:val="000000"/>
        </w:rPr>
        <w:t xml:space="preserve"> </w:t>
      </w:r>
      <w:r w:rsidRPr="00CC44B5">
        <w:rPr>
          <w:color w:val="000000"/>
        </w:rPr>
        <w:t xml:space="preserve">21 июля 1997 года N 122-ФЗ «О Государственной регистрации прав на недвижимое имущество и сделок с ним», </w:t>
      </w:r>
      <w:r w:rsidRPr="00CC44B5">
        <w:rPr>
          <w:bCs/>
          <w:color w:val="000000"/>
        </w:rPr>
        <w:t xml:space="preserve">государственная регистрация является единственным доказательством существования зарегистрированного права. Это же вытекает из смысла ст. 131 ГК РФ. В соответствии со ст. 219 ГК РФ право собственности на вновь созданный объект недвижимости возникает с момента регистрации этого права. </w:t>
      </w:r>
    </w:p>
    <w:p w:rsidR="00191141" w:rsidRPr="00CC44B5" w:rsidRDefault="00962819" w:rsidP="00191141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CC44B5">
        <w:rPr>
          <w:color w:val="000000"/>
        </w:rPr>
        <w:t>Применительно к материалам дела, необходимо отметить, что подписанный ООО «И</w:t>
      </w:r>
      <w:r w:rsidR="00191141" w:rsidRPr="00CC44B5">
        <w:rPr>
          <w:color w:val="000000"/>
        </w:rPr>
        <w:t>.</w:t>
      </w:r>
      <w:r w:rsidRPr="00CC44B5">
        <w:rPr>
          <w:color w:val="000000"/>
        </w:rPr>
        <w:t>» и М</w:t>
      </w:r>
      <w:r w:rsidR="00191141" w:rsidRPr="00CC44B5">
        <w:rPr>
          <w:color w:val="000000"/>
        </w:rPr>
        <w:t>.</w:t>
      </w:r>
      <w:r w:rsidRPr="00CC44B5">
        <w:rPr>
          <w:color w:val="000000"/>
        </w:rPr>
        <w:t>Е.В. Акт приемо-передачи незавершенного строительством Объекта от 3.12.2007 не является фактом, значимым для Истца – Д</w:t>
      </w:r>
      <w:r w:rsidR="00191141" w:rsidRPr="00CC44B5">
        <w:rPr>
          <w:color w:val="000000"/>
        </w:rPr>
        <w:t>.</w:t>
      </w:r>
      <w:r w:rsidRPr="00CC44B5">
        <w:rPr>
          <w:color w:val="000000"/>
        </w:rPr>
        <w:t xml:space="preserve">Н.А.- и ни в коем случае не элиминирует право согласно ст.398 ГК РФ </w:t>
      </w:r>
      <w:r w:rsidR="00191141" w:rsidRPr="00CC44B5">
        <w:rPr>
          <w:color w:val="000000"/>
        </w:rPr>
        <w:t xml:space="preserve">требовать отобрания этой вещи. </w:t>
      </w:r>
      <w:r w:rsidRPr="00CC44B5">
        <w:rPr>
          <w:color w:val="000000"/>
        </w:rPr>
        <w:t xml:space="preserve">Исходя из нормы ст.398 ГК РФ, невозможно истребовать имущество лишь от тех последующих приобретателей, которые уже владеют им на праве собственности. Право собственности у приобретателей недвижимого </w:t>
      </w:r>
      <w:r w:rsidRPr="00CC44B5">
        <w:rPr>
          <w:color w:val="000000"/>
        </w:rPr>
        <w:lastRenderedPageBreak/>
        <w:t xml:space="preserve">имущества возникает лишь с момента государственной регистрации этого права. </w:t>
      </w:r>
      <w:r w:rsidRPr="00CC44B5">
        <w:rPr>
          <w:bCs/>
          <w:color w:val="000000"/>
        </w:rPr>
        <w:t>Следовательно, до настоящего момента право собственности у М</w:t>
      </w:r>
      <w:r w:rsidR="00191141" w:rsidRPr="00CC44B5">
        <w:rPr>
          <w:bCs/>
          <w:color w:val="000000"/>
        </w:rPr>
        <w:t>.</w:t>
      </w:r>
      <w:r w:rsidRPr="00CC44B5">
        <w:rPr>
          <w:bCs/>
          <w:color w:val="000000"/>
        </w:rPr>
        <w:t>Е.В. на Объект отсутствует.</w:t>
      </w:r>
    </w:p>
    <w:p w:rsidR="00962819" w:rsidRPr="00CC44B5" w:rsidRDefault="00962819" w:rsidP="00191141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CC44B5">
        <w:t xml:space="preserve">В соответствии с положениями статьи 398 ГК РФ, </w:t>
      </w:r>
      <w:r w:rsidRPr="00CC44B5">
        <w:rPr>
          <w:bCs/>
        </w:rPr>
        <w:t xml:space="preserve">если вещь еще не передана, преимущество имеет тот из кредиторов, в пользу которого обязательство возникло раньше, а если это невозможно установить, - тот, кто раньше предъявил иск. </w:t>
      </w:r>
    </w:p>
    <w:p w:rsidR="00962819" w:rsidRPr="00CC44B5" w:rsidRDefault="0096281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CC44B5">
        <w:rPr>
          <w:bCs/>
        </w:rPr>
        <w:t>Материалами гражданского дела подтверждается, что Д</w:t>
      </w:r>
      <w:r w:rsidR="00191141" w:rsidRPr="00CC44B5">
        <w:rPr>
          <w:bCs/>
        </w:rPr>
        <w:t>.</w:t>
      </w:r>
      <w:r w:rsidRPr="00CC44B5">
        <w:rPr>
          <w:bCs/>
        </w:rPr>
        <w:t xml:space="preserve">Н.А. обратилась в суд с исковым заявлением о понуждении к исполнению обязательств по договору, а в последствии о признании за ней права собственности на спорный объект недвижимости 18.02.2008 года (д.л. 3).  Договор инвестиционного вклада </w:t>
      </w:r>
      <w:r w:rsidR="00CC44B5" w:rsidRPr="00CC44B5">
        <w:rPr>
          <w:bCs/>
        </w:rPr>
        <w:t>и дополнительное соглашение</w:t>
      </w:r>
      <w:r w:rsidRPr="00CC44B5">
        <w:rPr>
          <w:bCs/>
        </w:rPr>
        <w:t xml:space="preserve"> были заключены между Д</w:t>
      </w:r>
      <w:r w:rsidR="00CC44B5" w:rsidRPr="00CC44B5">
        <w:rPr>
          <w:bCs/>
        </w:rPr>
        <w:t>.</w:t>
      </w:r>
      <w:r w:rsidRPr="00CC44B5">
        <w:rPr>
          <w:bCs/>
        </w:rPr>
        <w:t xml:space="preserve">Н.А. и </w:t>
      </w:r>
      <w:r w:rsidRPr="00CC44B5">
        <w:t>КТ «С</w:t>
      </w:r>
      <w:r w:rsidR="00CC44B5" w:rsidRPr="00CC44B5">
        <w:t>.»</w:t>
      </w:r>
      <w:r w:rsidRPr="00CC44B5">
        <w:t xml:space="preserve"> </w:t>
      </w:r>
      <w:r w:rsidRPr="00CC44B5">
        <w:rPr>
          <w:bCs/>
        </w:rPr>
        <w:t>11 апреля 2003 года (л.д. 7-10). Договор инвестиционного в</w:t>
      </w:r>
      <w:r w:rsidR="00CC44B5" w:rsidRPr="00CC44B5">
        <w:rPr>
          <w:bCs/>
        </w:rPr>
        <w:t>клада</w:t>
      </w:r>
      <w:r w:rsidRPr="00CC44B5">
        <w:rPr>
          <w:bCs/>
        </w:rPr>
        <w:t xml:space="preserve"> от 11 апреля 2003 г</w:t>
      </w:r>
      <w:r w:rsidR="00CC44B5" w:rsidRPr="00CC44B5">
        <w:rPr>
          <w:bCs/>
        </w:rPr>
        <w:t>ода и дополнительное соглашение</w:t>
      </w:r>
      <w:r w:rsidRPr="00CC44B5">
        <w:rPr>
          <w:bCs/>
        </w:rPr>
        <w:t xml:space="preserve"> от 11.04.2003 года сторонами не расторгались и являются действующими на неопределенный срок (п. 4.1. договора).  </w:t>
      </w:r>
    </w:p>
    <w:p w:rsidR="00962819" w:rsidRPr="00CC44B5" w:rsidRDefault="0096281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CC44B5">
        <w:rPr>
          <w:bCs/>
        </w:rPr>
        <w:t>М</w:t>
      </w:r>
      <w:r w:rsidR="00CC44B5" w:rsidRPr="00CC44B5">
        <w:rPr>
          <w:bCs/>
        </w:rPr>
        <w:t>.</w:t>
      </w:r>
      <w:r w:rsidRPr="00CC44B5">
        <w:rPr>
          <w:bCs/>
        </w:rPr>
        <w:t xml:space="preserve">Е.В. обратилась в суд со встречным исковым заявлением о признании права собственности на спорный объект 01.07.2008 г. </w:t>
      </w:r>
      <w:r w:rsidRPr="00CC44B5">
        <w:t>Договор инвестиционного вклада был заключен между М</w:t>
      </w:r>
      <w:r w:rsidR="00CC44B5" w:rsidRPr="00CC44B5">
        <w:t>.</w:t>
      </w:r>
      <w:r w:rsidRPr="00CC44B5">
        <w:t>Е.В. с Коммандитным товариществом «С</w:t>
      </w:r>
      <w:r w:rsidR="00CC44B5" w:rsidRPr="00CC44B5">
        <w:t xml:space="preserve">.» </w:t>
      </w:r>
      <w:r w:rsidRPr="00CC44B5">
        <w:rPr>
          <w:bCs/>
        </w:rPr>
        <w:t xml:space="preserve">28.07.2004 г., </w:t>
      </w:r>
      <w:r w:rsidRPr="00CC44B5">
        <w:t xml:space="preserve">а  дополнительное соглашение к Договору инвестиционного вклада от 28.06.2004 г. было заключено между теми же сторонами только </w:t>
      </w:r>
      <w:r w:rsidRPr="00CC44B5">
        <w:rPr>
          <w:bCs/>
        </w:rPr>
        <w:t>01.08.2005 г</w:t>
      </w:r>
      <w:r w:rsidRPr="00CC44B5">
        <w:t>.</w:t>
      </w:r>
    </w:p>
    <w:p w:rsidR="00962819" w:rsidRPr="00CC44B5" w:rsidRDefault="0096281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CC44B5">
        <w:t>Как усматривается из материалов данного дела, обязательство по передаче индивидуально-определенного объекта, а именно «таун-хауса» с двумя эркерами (северная сторона) общей площадью 107, 6 кв.м по адресу: Московская область, Химкинский район, деревня Вашутино, коттеджный поселок «С</w:t>
      </w:r>
      <w:r w:rsidR="00CC44B5" w:rsidRPr="00CC44B5">
        <w:t>.</w:t>
      </w:r>
      <w:r w:rsidRPr="00CC44B5">
        <w:t xml:space="preserve">», а также встроенного гаража площадью 15,68 кв.м, мансардного этажа площадью 49,44 кв.м., </w:t>
      </w:r>
      <w:r w:rsidRPr="00CC44B5">
        <w:rPr>
          <w:bCs/>
        </w:rPr>
        <w:t>возникло у Д</w:t>
      </w:r>
      <w:r w:rsidR="00CC44B5" w:rsidRPr="00CC44B5">
        <w:rPr>
          <w:bCs/>
        </w:rPr>
        <w:t>.</w:t>
      </w:r>
      <w:r w:rsidRPr="00CC44B5">
        <w:rPr>
          <w:bCs/>
        </w:rPr>
        <w:t>Н.</w:t>
      </w:r>
      <w:r w:rsidR="00CC44B5" w:rsidRPr="00CC44B5">
        <w:rPr>
          <w:bCs/>
        </w:rPr>
        <w:t xml:space="preserve">А. </w:t>
      </w:r>
      <w:r w:rsidRPr="00CC44B5">
        <w:rPr>
          <w:bCs/>
        </w:rPr>
        <w:t>раньше, чем у М</w:t>
      </w:r>
      <w:r w:rsidR="00CC44B5" w:rsidRPr="00CC44B5">
        <w:rPr>
          <w:bCs/>
        </w:rPr>
        <w:t>.</w:t>
      </w:r>
      <w:r w:rsidRPr="00CC44B5">
        <w:rPr>
          <w:bCs/>
        </w:rPr>
        <w:t>Е.В.</w:t>
      </w:r>
    </w:p>
    <w:p w:rsidR="00962819" w:rsidRPr="00CC44B5" w:rsidRDefault="00962819" w:rsidP="00CC44B5">
      <w:pPr>
        <w:widowControl w:val="0"/>
        <w:autoSpaceDE w:val="0"/>
        <w:autoSpaceDN w:val="0"/>
        <w:adjustRightInd w:val="0"/>
        <w:ind w:firstLine="708"/>
        <w:jc w:val="both"/>
      </w:pPr>
      <w:r w:rsidRPr="00CC44B5">
        <w:rPr>
          <w:b/>
          <w:bCs/>
        </w:rPr>
        <w:t xml:space="preserve"> </w:t>
      </w:r>
      <w:r w:rsidRPr="00CC44B5">
        <w:t>Согласно ст. 307 ГК РФ в силу обязательства одно лицо (должник) обязано совершить в пользу другого лица (кре</w:t>
      </w:r>
      <w:r w:rsidR="00CC44B5" w:rsidRPr="00CC44B5">
        <w:t xml:space="preserve">дитора) определенное действие, </w:t>
      </w:r>
      <w:r w:rsidRPr="00CC44B5">
        <w:t>как то: передать имущество, выполнить работу, уплатить деньги и т.п., либо воздержаться от определенного действия, а кредитор имеет право требовать от должни</w:t>
      </w:r>
      <w:r w:rsidR="00CC44B5" w:rsidRPr="00CC44B5">
        <w:t xml:space="preserve">ка исполнения его обязанности. </w:t>
      </w:r>
      <w:r w:rsidRPr="00CC44B5">
        <w:t>Обязательства возникают из договора, вследствие причинения вреда и из иных оснований, указанных в ГК РФ. В силу ст. 310 ГК РФ односторонний отказ от исполнения обязательства и одностороннее изменение его условий не допускается.</w:t>
      </w:r>
    </w:p>
    <w:p w:rsidR="00962819" w:rsidRPr="00CC44B5" w:rsidRDefault="009628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C44B5">
        <w:rPr>
          <w:color w:val="000000"/>
        </w:rPr>
        <w:t>Обращаем внимание суда на тот факт, что спорный объект уже был построен в конце 2004 года. Свое требование истец Д</w:t>
      </w:r>
      <w:r w:rsidR="00CC44B5" w:rsidRPr="00CC44B5">
        <w:rPr>
          <w:color w:val="000000"/>
        </w:rPr>
        <w:t>.</w:t>
      </w:r>
      <w:r w:rsidRPr="00CC44B5">
        <w:rPr>
          <w:color w:val="000000"/>
        </w:rPr>
        <w:t>Н.А. основывает в том числе на положениях статьи  ст. 130 ГК РФ, согласно которой объекты незавершенного строительства относятся к недвижимым вещам, право собственности на которые в силу ст. 131 ГК РФ также подлежит государственной регистрации.</w:t>
      </w:r>
    </w:p>
    <w:p w:rsidR="00962819" w:rsidRPr="00CC44B5" w:rsidRDefault="00962819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CC44B5">
        <w:rPr>
          <w:bCs/>
          <w:color w:val="000000"/>
        </w:rPr>
        <w:t>Гражданский кодекс РФ в качестве самостоятельного основания возникновения гражданских прав и обязанностей называет судебное решение (пп. 3 п. 1 ст. 8 ГК РФ).</w:t>
      </w:r>
    </w:p>
    <w:p w:rsidR="00962819" w:rsidRPr="00CC44B5" w:rsidRDefault="009628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C44B5">
        <w:rPr>
          <w:bCs/>
          <w:color w:val="000000"/>
        </w:rPr>
        <w:t>Закон о регистрации относит вступившие в законную силу судебные акты к основаниям</w:t>
      </w:r>
      <w:r w:rsidRPr="00CC44B5">
        <w:rPr>
          <w:color w:val="000000"/>
        </w:rPr>
        <w:t xml:space="preserve"> государственной регистрации (п. 1 ст. 17).</w:t>
      </w:r>
    </w:p>
    <w:p w:rsidR="00962819" w:rsidRPr="00CC44B5" w:rsidRDefault="009628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C44B5">
        <w:rPr>
          <w:color w:val="000000"/>
        </w:rPr>
        <w:t>Этот же Закон в ст. 28, определяя специфику государственной регистрации прав на недвижимость на основании решения суда, арбитражного суда или третейского суда, устанавливает несколько правил:</w:t>
      </w:r>
    </w:p>
    <w:p w:rsidR="00962819" w:rsidRPr="00CC44B5" w:rsidRDefault="009628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C44B5">
        <w:rPr>
          <w:color w:val="000000"/>
        </w:rPr>
        <w:t>1. Государственный регистратор не вправе отказать в государственной регистрации права, установленного вступившим в силу решением суда.</w:t>
      </w:r>
    </w:p>
    <w:p w:rsidR="00962819" w:rsidRPr="00CC44B5" w:rsidRDefault="009628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C44B5">
        <w:rPr>
          <w:color w:val="000000"/>
        </w:rPr>
        <w:t>2. В случае, если решение суда не содержит сведений, которые государственный регистратор обязан внести в ЕГРП, государственный регистратор или правообладатель при наличии в письменной форме заключения государственного регистратора вправе запросить суд о порядке исполнения данного решения.</w:t>
      </w:r>
    </w:p>
    <w:p w:rsidR="00962819" w:rsidRPr="00CC44B5" w:rsidRDefault="009628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C44B5">
        <w:rPr>
          <w:color w:val="000000"/>
        </w:rPr>
        <w:t>3. Права на недвижимое имущество, установленные решением суда, подлежат государственной регистрации на общих основаниях.</w:t>
      </w:r>
    </w:p>
    <w:p w:rsidR="00962819" w:rsidRPr="00CC44B5" w:rsidRDefault="00962819">
      <w:pPr>
        <w:widowControl w:val="0"/>
        <w:autoSpaceDE w:val="0"/>
        <w:autoSpaceDN w:val="0"/>
        <w:adjustRightInd w:val="0"/>
        <w:jc w:val="both"/>
      </w:pPr>
    </w:p>
    <w:p w:rsidR="00962819" w:rsidRPr="00CC44B5" w:rsidRDefault="00962819" w:rsidP="00962819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CC44B5">
        <w:rPr>
          <w:b/>
          <w:bCs/>
        </w:rPr>
        <w:t>ПРОШУ СУД:</w:t>
      </w:r>
    </w:p>
    <w:p w:rsidR="00962819" w:rsidRPr="00CC44B5" w:rsidRDefault="00CC44B5" w:rsidP="00CC44B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CC44B5">
        <w:t>Отказать в полном объеме М.Е.В.</w:t>
      </w:r>
      <w:r w:rsidR="00962819" w:rsidRPr="00CC44B5">
        <w:t xml:space="preserve"> в удовлетворении требований, заявленных ею во встречном исковом заявлении.</w:t>
      </w:r>
    </w:p>
    <w:p w:rsidR="00CC44B5" w:rsidRPr="00CC44B5" w:rsidRDefault="00CC44B5" w:rsidP="00CC44B5">
      <w:pPr>
        <w:numPr>
          <w:ilvl w:val="0"/>
          <w:numId w:val="1"/>
        </w:numPr>
        <w:tabs>
          <w:tab w:val="left" w:pos="1260"/>
        </w:tabs>
        <w:jc w:val="both"/>
      </w:pPr>
      <w:r w:rsidRPr="00CC44B5">
        <w:t>О дате и времени судебного заседания прошу уведомлять в адрес юридического бюро «</w:t>
      </w:r>
      <w:r w:rsidRPr="00CC44B5">
        <w:rPr>
          <w:lang w:val="en-US"/>
        </w:rPr>
        <w:t>Moscow</w:t>
      </w:r>
      <w:r w:rsidRPr="00CC44B5">
        <w:t xml:space="preserve"> </w:t>
      </w:r>
      <w:r w:rsidRPr="00CC44B5">
        <w:rPr>
          <w:lang w:val="en-US"/>
        </w:rPr>
        <w:t>legal</w:t>
      </w:r>
      <w:r w:rsidRPr="00CC44B5">
        <w:t xml:space="preserve">», г. Москва, ул. Маросейка, д. 2/15, </w:t>
      </w:r>
      <w:hyperlink r:id="rId8" w:history="1">
        <w:r w:rsidRPr="00CC44B5">
          <w:rPr>
            <w:rStyle w:val="a3"/>
            <w:color w:val="auto"/>
            <w:u w:val="none"/>
            <w:lang w:val="en-US"/>
          </w:rPr>
          <w:t>http</w:t>
        </w:r>
        <w:r w:rsidRPr="00CC44B5">
          <w:rPr>
            <w:rStyle w:val="a3"/>
            <w:color w:val="auto"/>
            <w:u w:val="none"/>
          </w:rPr>
          <w:t>://</w:t>
        </w:r>
        <w:r w:rsidRPr="00CC44B5">
          <w:rPr>
            <w:rStyle w:val="a3"/>
            <w:color w:val="auto"/>
            <w:u w:val="none"/>
            <w:lang w:val="en-US"/>
          </w:rPr>
          <w:t>msk</w:t>
        </w:r>
        <w:r w:rsidRPr="00CC44B5">
          <w:rPr>
            <w:rStyle w:val="a3"/>
            <w:color w:val="auto"/>
            <w:u w:val="none"/>
          </w:rPr>
          <w:t>-</w:t>
        </w:r>
        <w:r w:rsidRPr="00CC44B5">
          <w:rPr>
            <w:rStyle w:val="a3"/>
            <w:color w:val="auto"/>
            <w:u w:val="none"/>
            <w:lang w:val="en-US"/>
          </w:rPr>
          <w:t>legal</w:t>
        </w:r>
        <w:r w:rsidRPr="00CC44B5">
          <w:rPr>
            <w:rStyle w:val="a3"/>
            <w:color w:val="auto"/>
            <w:u w:val="none"/>
          </w:rPr>
          <w:t>.</w:t>
        </w:r>
        <w:r w:rsidRPr="00CC44B5">
          <w:rPr>
            <w:rStyle w:val="a3"/>
            <w:color w:val="auto"/>
            <w:u w:val="none"/>
            <w:lang w:val="en-US"/>
          </w:rPr>
          <w:t>ru</w:t>
        </w:r>
      </w:hyperlink>
    </w:p>
    <w:p w:rsidR="00962819" w:rsidRPr="00CC44B5" w:rsidRDefault="00962819" w:rsidP="00962819">
      <w:pPr>
        <w:widowControl w:val="0"/>
        <w:autoSpaceDE w:val="0"/>
        <w:autoSpaceDN w:val="0"/>
        <w:adjustRightInd w:val="0"/>
        <w:jc w:val="both"/>
      </w:pPr>
    </w:p>
    <w:p w:rsidR="00962819" w:rsidRPr="00CC44B5" w:rsidRDefault="00962819">
      <w:pPr>
        <w:widowControl w:val="0"/>
        <w:autoSpaceDE w:val="0"/>
        <w:autoSpaceDN w:val="0"/>
        <w:adjustRightInd w:val="0"/>
        <w:ind w:firstLine="540"/>
        <w:jc w:val="both"/>
      </w:pPr>
    </w:p>
    <w:p w:rsidR="00962819" w:rsidRPr="00CC44B5" w:rsidRDefault="00962819">
      <w:pPr>
        <w:widowControl w:val="0"/>
        <w:autoSpaceDE w:val="0"/>
        <w:autoSpaceDN w:val="0"/>
        <w:adjustRightInd w:val="0"/>
        <w:ind w:firstLine="540"/>
        <w:jc w:val="both"/>
      </w:pPr>
      <w:r w:rsidRPr="00CC44B5">
        <w:t>___________________________</w:t>
      </w:r>
    </w:p>
    <w:p w:rsidR="00962819" w:rsidRPr="00CC44B5" w:rsidRDefault="00962819">
      <w:pPr>
        <w:widowControl w:val="0"/>
        <w:autoSpaceDE w:val="0"/>
        <w:autoSpaceDN w:val="0"/>
        <w:adjustRightInd w:val="0"/>
        <w:ind w:firstLine="540"/>
        <w:jc w:val="both"/>
      </w:pPr>
    </w:p>
    <w:p w:rsidR="00962819" w:rsidRPr="00CC44B5" w:rsidRDefault="00962819">
      <w:pPr>
        <w:widowControl w:val="0"/>
        <w:autoSpaceDE w:val="0"/>
        <w:autoSpaceDN w:val="0"/>
        <w:adjustRightInd w:val="0"/>
        <w:ind w:firstLine="540"/>
        <w:jc w:val="both"/>
      </w:pPr>
      <w:r w:rsidRPr="00CC44B5">
        <w:t>Д.Н.А.</w:t>
      </w:r>
    </w:p>
    <w:p w:rsidR="00962819" w:rsidRPr="00CC44B5" w:rsidRDefault="00962819">
      <w:pPr>
        <w:widowControl w:val="0"/>
        <w:autoSpaceDE w:val="0"/>
        <w:autoSpaceDN w:val="0"/>
        <w:adjustRightInd w:val="0"/>
        <w:ind w:firstLine="540"/>
      </w:pPr>
      <w:r w:rsidRPr="00CC44B5">
        <w:t>24.07.2008 г.</w:t>
      </w:r>
    </w:p>
    <w:sectPr w:rsidR="00962819" w:rsidRPr="00CC4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3766" w:rsidRDefault="00253766" w:rsidP="006C7EB1">
      <w:r>
        <w:separator/>
      </w:r>
    </w:p>
  </w:endnote>
  <w:endnote w:type="continuationSeparator" w:id="0">
    <w:p w:rsidR="00253766" w:rsidRDefault="00253766" w:rsidP="006C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7EB1" w:rsidRDefault="006C7E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7EB1" w:rsidRDefault="006C7EB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7EB1" w:rsidRDefault="006C7E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3766" w:rsidRDefault="00253766" w:rsidP="006C7EB1">
      <w:r>
        <w:separator/>
      </w:r>
    </w:p>
  </w:footnote>
  <w:footnote w:type="continuationSeparator" w:id="0">
    <w:p w:rsidR="00253766" w:rsidRDefault="00253766" w:rsidP="006C7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7EB1" w:rsidRDefault="006C7E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7EB1" w:rsidRDefault="006C7EB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7EB1" w:rsidRDefault="006C7E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E86300"/>
    <w:multiLevelType w:val="hybridMultilevel"/>
    <w:tmpl w:val="6A1C3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2819"/>
    <w:rsid w:val="00191141"/>
    <w:rsid w:val="001E68B3"/>
    <w:rsid w:val="00253766"/>
    <w:rsid w:val="006C7EB1"/>
    <w:rsid w:val="007664FD"/>
    <w:rsid w:val="007B56B7"/>
    <w:rsid w:val="00816A74"/>
    <w:rsid w:val="00962819"/>
    <w:rsid w:val="00AE58C4"/>
    <w:rsid w:val="00CC44B5"/>
    <w:rsid w:val="00C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57E373F-DA85-495F-98EF-3B6390A0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E58C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C7E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7EB1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C7E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7E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17421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cp:lastModifiedBy>Windows User</cp:lastModifiedBy>
  <cp:revision>2</cp:revision>
  <dcterms:created xsi:type="dcterms:W3CDTF">2021-07-03T07:28:00Z</dcterms:created>
  <dcterms:modified xsi:type="dcterms:W3CDTF">2021-07-03T07:28:00Z</dcterms:modified>
</cp:coreProperties>
</file>