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9B962" w14:textId="77777777" w:rsidR="00654339" w:rsidRPr="004A5611" w:rsidRDefault="00654339" w:rsidP="00654339">
      <w:pPr>
        <w:ind w:left="2268" w:right="-1"/>
        <w:jc w:val="right"/>
        <w:rPr>
          <w:b/>
          <w:sz w:val="24"/>
          <w:szCs w:val="24"/>
        </w:rPr>
      </w:pPr>
      <w:r w:rsidRPr="004A5611">
        <w:rPr>
          <w:b/>
          <w:sz w:val="24"/>
          <w:szCs w:val="24"/>
        </w:rPr>
        <w:t xml:space="preserve">В Девятый арбитражный апелляционный суд </w:t>
      </w:r>
    </w:p>
    <w:p w14:paraId="18A9A2DF" w14:textId="77777777" w:rsidR="00654339" w:rsidRPr="004A5611" w:rsidRDefault="00654339" w:rsidP="00654339">
      <w:pPr>
        <w:ind w:right="-1"/>
        <w:jc w:val="right"/>
        <w:rPr>
          <w:sz w:val="24"/>
          <w:szCs w:val="24"/>
        </w:rPr>
      </w:pPr>
    </w:p>
    <w:p w14:paraId="3ED9F651" w14:textId="77777777" w:rsidR="00654339" w:rsidRPr="004A5611" w:rsidRDefault="00654339" w:rsidP="00654339">
      <w:pPr>
        <w:jc w:val="right"/>
        <w:rPr>
          <w:sz w:val="24"/>
          <w:szCs w:val="24"/>
        </w:rPr>
      </w:pPr>
      <w:r w:rsidRPr="004A5611">
        <w:rPr>
          <w:b/>
          <w:sz w:val="24"/>
          <w:szCs w:val="24"/>
        </w:rPr>
        <w:t xml:space="preserve">Истец: </w:t>
      </w:r>
      <w:r w:rsidRPr="004A5611">
        <w:rPr>
          <w:sz w:val="24"/>
          <w:szCs w:val="24"/>
        </w:rPr>
        <w:t>ООО «П</w:t>
      </w:r>
      <w:r w:rsidR="008B129A" w:rsidRPr="004A5611">
        <w:rPr>
          <w:sz w:val="24"/>
          <w:szCs w:val="24"/>
        </w:rPr>
        <w:t>.</w:t>
      </w:r>
      <w:r w:rsidRPr="004A5611">
        <w:rPr>
          <w:sz w:val="24"/>
          <w:szCs w:val="24"/>
        </w:rPr>
        <w:t>»</w:t>
      </w:r>
    </w:p>
    <w:p w14:paraId="4ACB5FD6" w14:textId="77777777" w:rsidR="00654339" w:rsidRPr="004A5611" w:rsidRDefault="00654339" w:rsidP="00654339">
      <w:pPr>
        <w:jc w:val="right"/>
        <w:rPr>
          <w:sz w:val="24"/>
          <w:szCs w:val="24"/>
        </w:rPr>
      </w:pPr>
      <w:r w:rsidRPr="004A5611">
        <w:rPr>
          <w:sz w:val="24"/>
          <w:szCs w:val="24"/>
        </w:rPr>
        <w:t>г. Москва, ул. Бауманская, д. 68/8, стр. 1</w:t>
      </w:r>
    </w:p>
    <w:p w14:paraId="7728697C" w14:textId="77777777" w:rsidR="00654339" w:rsidRPr="004A5611" w:rsidRDefault="00654339" w:rsidP="00654339">
      <w:pPr>
        <w:jc w:val="right"/>
        <w:rPr>
          <w:b/>
          <w:sz w:val="24"/>
          <w:szCs w:val="24"/>
        </w:rPr>
      </w:pPr>
      <w:bookmarkStart w:id="0" w:name="_GoBack"/>
    </w:p>
    <w:bookmarkEnd w:id="0"/>
    <w:p w14:paraId="6463A498" w14:textId="77777777" w:rsidR="00654339" w:rsidRPr="004A5611" w:rsidRDefault="00654339" w:rsidP="00654339">
      <w:pPr>
        <w:jc w:val="right"/>
        <w:rPr>
          <w:b/>
          <w:sz w:val="24"/>
          <w:szCs w:val="24"/>
        </w:rPr>
      </w:pPr>
      <w:r w:rsidRPr="004A5611">
        <w:rPr>
          <w:b/>
          <w:sz w:val="24"/>
          <w:szCs w:val="24"/>
        </w:rPr>
        <w:t xml:space="preserve">Ответчик: </w:t>
      </w:r>
      <w:r w:rsidRPr="004A5611">
        <w:rPr>
          <w:sz w:val="24"/>
          <w:szCs w:val="24"/>
        </w:rPr>
        <w:t>ИП П</w:t>
      </w:r>
      <w:r w:rsidR="008B129A" w:rsidRPr="004A5611">
        <w:rPr>
          <w:sz w:val="24"/>
          <w:szCs w:val="24"/>
        </w:rPr>
        <w:t>.</w:t>
      </w:r>
      <w:r w:rsidRPr="004A5611">
        <w:rPr>
          <w:sz w:val="24"/>
          <w:szCs w:val="24"/>
        </w:rPr>
        <w:t>К.П.</w:t>
      </w:r>
    </w:p>
    <w:p w14:paraId="5DAE4072" w14:textId="77777777" w:rsidR="00654339" w:rsidRPr="004A5611" w:rsidRDefault="00654339" w:rsidP="00654339">
      <w:pPr>
        <w:jc w:val="right"/>
        <w:rPr>
          <w:sz w:val="24"/>
          <w:szCs w:val="24"/>
        </w:rPr>
      </w:pPr>
      <w:r w:rsidRPr="004A5611">
        <w:rPr>
          <w:sz w:val="24"/>
          <w:szCs w:val="24"/>
        </w:rPr>
        <w:t>Московская обл., г. Химки, мкр. Фирсановка, у</w:t>
      </w:r>
    </w:p>
    <w:p w14:paraId="00EB3E78" w14:textId="77777777" w:rsidR="00654339" w:rsidRPr="004A5611" w:rsidRDefault="00654339" w:rsidP="00654339">
      <w:pPr>
        <w:jc w:val="right"/>
        <w:rPr>
          <w:sz w:val="24"/>
          <w:szCs w:val="24"/>
        </w:rPr>
      </w:pPr>
      <w:r w:rsidRPr="004A5611">
        <w:rPr>
          <w:sz w:val="24"/>
          <w:szCs w:val="24"/>
        </w:rPr>
        <w:t>ул. Сан. им. Артема (Сергеева), д. 2, кв. 8</w:t>
      </w:r>
    </w:p>
    <w:p w14:paraId="5BC82808" w14:textId="77777777" w:rsidR="008B129A" w:rsidRPr="004A5611" w:rsidRDefault="008B129A" w:rsidP="00654339">
      <w:pPr>
        <w:jc w:val="right"/>
        <w:rPr>
          <w:sz w:val="24"/>
          <w:szCs w:val="24"/>
        </w:rPr>
      </w:pPr>
    </w:p>
    <w:p w14:paraId="28B49BB7" w14:textId="77777777" w:rsidR="00654339" w:rsidRPr="004A5611" w:rsidRDefault="00654339" w:rsidP="00654339">
      <w:pPr>
        <w:jc w:val="right"/>
        <w:rPr>
          <w:sz w:val="24"/>
          <w:szCs w:val="24"/>
        </w:rPr>
      </w:pPr>
      <w:r w:rsidRPr="004A5611">
        <w:rPr>
          <w:b/>
          <w:sz w:val="24"/>
          <w:szCs w:val="24"/>
        </w:rPr>
        <w:t>представитель Ответчика:</w:t>
      </w:r>
      <w:r w:rsidRPr="004A5611">
        <w:rPr>
          <w:sz w:val="24"/>
          <w:szCs w:val="24"/>
        </w:rPr>
        <w:t xml:space="preserve"> Курьянов А.А.</w:t>
      </w:r>
    </w:p>
    <w:p w14:paraId="33C6947F" w14:textId="77777777" w:rsidR="008B129A" w:rsidRPr="004A5611" w:rsidRDefault="008B129A" w:rsidP="008B129A">
      <w:pPr>
        <w:keepLines/>
        <w:jc w:val="right"/>
        <w:rPr>
          <w:sz w:val="24"/>
          <w:szCs w:val="24"/>
        </w:rPr>
      </w:pPr>
      <w:r w:rsidRPr="004A5611">
        <w:rPr>
          <w:sz w:val="24"/>
          <w:szCs w:val="24"/>
        </w:rPr>
        <w:t>Юридическое бюро «</w:t>
      </w:r>
      <w:r w:rsidRPr="004A5611">
        <w:rPr>
          <w:sz w:val="24"/>
          <w:szCs w:val="24"/>
          <w:lang w:val="en-GB"/>
        </w:rPr>
        <w:t>Moscow</w:t>
      </w:r>
      <w:r w:rsidRPr="004A5611">
        <w:rPr>
          <w:sz w:val="24"/>
          <w:szCs w:val="24"/>
        </w:rPr>
        <w:t xml:space="preserve"> </w:t>
      </w:r>
      <w:r w:rsidRPr="004A5611">
        <w:rPr>
          <w:sz w:val="24"/>
          <w:szCs w:val="24"/>
          <w:lang w:val="en-GB"/>
        </w:rPr>
        <w:t>legal</w:t>
      </w:r>
      <w:r w:rsidRPr="004A5611">
        <w:rPr>
          <w:sz w:val="24"/>
          <w:szCs w:val="24"/>
        </w:rPr>
        <w:t>»</w:t>
      </w:r>
    </w:p>
    <w:p w14:paraId="643B9DE2" w14:textId="77777777" w:rsidR="008B129A" w:rsidRPr="004A5611" w:rsidRDefault="008B129A" w:rsidP="008B129A">
      <w:pPr>
        <w:keepLines/>
        <w:ind w:left="4242" w:firstLine="708"/>
        <w:jc w:val="right"/>
        <w:rPr>
          <w:sz w:val="24"/>
          <w:szCs w:val="24"/>
        </w:rPr>
      </w:pPr>
      <w:r w:rsidRPr="004A5611">
        <w:rPr>
          <w:sz w:val="24"/>
          <w:szCs w:val="24"/>
        </w:rPr>
        <w:t>г. Москва, ул. Маросейка, д. 2/15</w:t>
      </w:r>
    </w:p>
    <w:p w14:paraId="5E24C775" w14:textId="77777777" w:rsidR="008B129A" w:rsidRPr="004A5611" w:rsidRDefault="008B129A" w:rsidP="008B129A">
      <w:pPr>
        <w:keepLines/>
        <w:ind w:left="4242" w:firstLine="708"/>
        <w:jc w:val="right"/>
        <w:rPr>
          <w:sz w:val="24"/>
          <w:szCs w:val="24"/>
        </w:rPr>
      </w:pPr>
      <w:hyperlink r:id="rId7" w:history="1">
        <w:r w:rsidRPr="004A5611">
          <w:rPr>
            <w:rStyle w:val="a5"/>
            <w:color w:val="auto"/>
            <w:sz w:val="24"/>
            <w:szCs w:val="24"/>
            <w:u w:val="none"/>
            <w:lang w:val="en-US"/>
          </w:rPr>
          <w:t>http</w:t>
        </w:r>
        <w:r w:rsidRPr="004A5611">
          <w:rPr>
            <w:rStyle w:val="a5"/>
            <w:color w:val="auto"/>
            <w:sz w:val="24"/>
            <w:szCs w:val="24"/>
            <w:u w:val="none"/>
          </w:rPr>
          <w:t>://</w:t>
        </w:r>
        <w:r w:rsidRPr="004A5611">
          <w:rPr>
            <w:rStyle w:val="a5"/>
            <w:color w:val="auto"/>
            <w:sz w:val="24"/>
            <w:szCs w:val="24"/>
            <w:u w:val="none"/>
            <w:lang w:val="en-US"/>
          </w:rPr>
          <w:t>msk</w:t>
        </w:r>
        <w:r w:rsidRPr="004A5611">
          <w:rPr>
            <w:rStyle w:val="a5"/>
            <w:color w:val="auto"/>
            <w:sz w:val="24"/>
            <w:szCs w:val="24"/>
            <w:u w:val="none"/>
          </w:rPr>
          <w:t>-</w:t>
        </w:r>
        <w:r w:rsidRPr="004A5611">
          <w:rPr>
            <w:rStyle w:val="a5"/>
            <w:color w:val="auto"/>
            <w:sz w:val="24"/>
            <w:szCs w:val="24"/>
            <w:u w:val="none"/>
            <w:lang w:val="en-US"/>
          </w:rPr>
          <w:t>legal</w:t>
        </w:r>
        <w:r w:rsidRPr="004A5611">
          <w:rPr>
            <w:rStyle w:val="a5"/>
            <w:color w:val="auto"/>
            <w:sz w:val="24"/>
            <w:szCs w:val="24"/>
            <w:u w:val="none"/>
          </w:rPr>
          <w:t>.</w:t>
        </w:r>
        <w:r w:rsidRPr="004A5611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4404C3F9" w14:textId="77777777" w:rsidR="008B129A" w:rsidRPr="004A5611" w:rsidRDefault="008B129A" w:rsidP="008B129A">
      <w:pPr>
        <w:keepLines/>
        <w:ind w:left="4242" w:firstLine="708"/>
        <w:jc w:val="right"/>
        <w:rPr>
          <w:sz w:val="24"/>
          <w:szCs w:val="24"/>
        </w:rPr>
      </w:pPr>
      <w:r w:rsidRPr="004A5611">
        <w:rPr>
          <w:sz w:val="24"/>
          <w:szCs w:val="24"/>
        </w:rPr>
        <w:t xml:space="preserve">тел: </w:t>
      </w:r>
      <w:r w:rsidR="003F360B">
        <w:rPr>
          <w:sz w:val="24"/>
          <w:szCs w:val="24"/>
        </w:rPr>
        <w:t>8(495)664-55-96</w:t>
      </w:r>
    </w:p>
    <w:p w14:paraId="05DEF397" w14:textId="77777777" w:rsidR="00654339" w:rsidRPr="004A5611" w:rsidRDefault="00654339" w:rsidP="00654339">
      <w:pPr>
        <w:jc w:val="right"/>
        <w:rPr>
          <w:sz w:val="24"/>
          <w:szCs w:val="24"/>
        </w:rPr>
      </w:pPr>
    </w:p>
    <w:p w14:paraId="553389F2" w14:textId="77777777" w:rsidR="00654339" w:rsidRPr="004A5611" w:rsidRDefault="00654339" w:rsidP="00654339">
      <w:pPr>
        <w:jc w:val="right"/>
        <w:rPr>
          <w:b/>
          <w:sz w:val="24"/>
          <w:szCs w:val="24"/>
        </w:rPr>
      </w:pPr>
      <w:r w:rsidRPr="004A5611">
        <w:rPr>
          <w:b/>
          <w:sz w:val="24"/>
          <w:szCs w:val="24"/>
        </w:rPr>
        <w:t xml:space="preserve">Третье лицо: </w:t>
      </w:r>
      <w:r w:rsidRPr="004A5611">
        <w:rPr>
          <w:sz w:val="24"/>
          <w:szCs w:val="24"/>
        </w:rPr>
        <w:t>ООО МЗ «Т</w:t>
      </w:r>
      <w:r w:rsidR="008B129A" w:rsidRPr="004A5611">
        <w:rPr>
          <w:sz w:val="24"/>
          <w:szCs w:val="24"/>
        </w:rPr>
        <w:t>.</w:t>
      </w:r>
      <w:r w:rsidRPr="004A5611">
        <w:rPr>
          <w:sz w:val="24"/>
          <w:szCs w:val="24"/>
        </w:rPr>
        <w:t>»</w:t>
      </w:r>
    </w:p>
    <w:p w14:paraId="353FFB8E" w14:textId="77777777" w:rsidR="00654339" w:rsidRPr="004A5611" w:rsidRDefault="00654339" w:rsidP="00654339">
      <w:pPr>
        <w:jc w:val="right"/>
        <w:rPr>
          <w:sz w:val="24"/>
          <w:szCs w:val="24"/>
        </w:rPr>
      </w:pPr>
      <w:r w:rsidRPr="004A5611">
        <w:rPr>
          <w:sz w:val="24"/>
          <w:szCs w:val="24"/>
        </w:rPr>
        <w:t xml:space="preserve">МО, Орехово-Зуевский р-н, дер. </w:t>
      </w:r>
    </w:p>
    <w:p w14:paraId="72A24CFA" w14:textId="77777777" w:rsidR="00654339" w:rsidRPr="004A5611" w:rsidRDefault="00654339" w:rsidP="00654339">
      <w:pPr>
        <w:jc w:val="right"/>
        <w:rPr>
          <w:sz w:val="24"/>
          <w:szCs w:val="24"/>
        </w:rPr>
      </w:pPr>
      <w:r w:rsidRPr="004A5611">
        <w:rPr>
          <w:sz w:val="24"/>
          <w:szCs w:val="24"/>
        </w:rPr>
        <w:t>Губино (Белавинское с/п), ул. 1-ая Ленинская, д. 76А</w:t>
      </w:r>
    </w:p>
    <w:p w14:paraId="576FFD38" w14:textId="77777777" w:rsidR="00654339" w:rsidRPr="004A5611" w:rsidRDefault="00654339" w:rsidP="00654339">
      <w:pPr>
        <w:jc w:val="right"/>
        <w:rPr>
          <w:sz w:val="24"/>
          <w:szCs w:val="24"/>
        </w:rPr>
      </w:pPr>
    </w:p>
    <w:p w14:paraId="7E52247B" w14:textId="77777777" w:rsidR="00654339" w:rsidRPr="004A5611" w:rsidRDefault="00C649C9" w:rsidP="00654339">
      <w:pPr>
        <w:jc w:val="right"/>
        <w:rPr>
          <w:sz w:val="24"/>
          <w:szCs w:val="24"/>
        </w:rPr>
      </w:pPr>
      <w:r w:rsidRPr="004A5611">
        <w:rPr>
          <w:sz w:val="24"/>
          <w:szCs w:val="24"/>
        </w:rPr>
        <w:t>Дело № А40-115756/2014</w:t>
      </w:r>
    </w:p>
    <w:p w14:paraId="304E8C67" w14:textId="77777777" w:rsidR="00654339" w:rsidRPr="004A5611" w:rsidRDefault="00654339" w:rsidP="00654339">
      <w:pPr>
        <w:spacing w:after="120"/>
        <w:ind w:left="4253"/>
        <w:rPr>
          <w:i/>
          <w:sz w:val="24"/>
          <w:szCs w:val="24"/>
        </w:rPr>
      </w:pPr>
    </w:p>
    <w:p w14:paraId="506D1FDD" w14:textId="77777777" w:rsidR="00654339" w:rsidRPr="004A5611" w:rsidRDefault="008B129A" w:rsidP="00654339">
      <w:pPr>
        <w:spacing w:after="120"/>
        <w:jc w:val="center"/>
        <w:rPr>
          <w:b/>
          <w:sz w:val="24"/>
          <w:szCs w:val="24"/>
        </w:rPr>
      </w:pPr>
      <w:r w:rsidRPr="004A5611">
        <w:rPr>
          <w:b/>
          <w:sz w:val="24"/>
          <w:szCs w:val="24"/>
        </w:rPr>
        <w:t>ОТЗЫВ НА АПЕЛЛЯЦИОННУЮ ЖАЛОБУ</w:t>
      </w:r>
    </w:p>
    <w:p w14:paraId="056C2FF7" w14:textId="77777777" w:rsidR="00C649C9" w:rsidRPr="004A5611" w:rsidRDefault="00654339" w:rsidP="007B0531">
      <w:pPr>
        <w:pStyle w:val="a4"/>
        <w:tabs>
          <w:tab w:val="left" w:pos="851"/>
        </w:tabs>
        <w:spacing w:before="0" w:beforeAutospacing="0" w:after="0"/>
        <w:ind w:firstLine="567"/>
        <w:jc w:val="both"/>
      </w:pPr>
      <w:r w:rsidRPr="004A5611">
        <w:t xml:space="preserve">«02» декабря </w:t>
      </w:r>
      <w:smartTag w:uri="urn:schemas-microsoft-com:office:smarttags" w:element="metricconverter">
        <w:smartTagPr>
          <w:attr w:name="ProductID" w:val="2014 г"/>
        </w:smartTagPr>
        <w:r w:rsidRPr="004A5611">
          <w:t>2014 г</w:t>
        </w:r>
      </w:smartTag>
      <w:r w:rsidRPr="004A5611">
        <w:t>. Арбитражный суд г. Москвы принял решение по делу № А40-115756/2014 по иску ООО «</w:t>
      </w:r>
      <w:r w:rsidR="00C649C9" w:rsidRPr="004A5611">
        <w:t>П</w:t>
      </w:r>
      <w:r w:rsidR="00F8608B" w:rsidRPr="004A5611">
        <w:t>.</w:t>
      </w:r>
      <w:r w:rsidR="00C649C9" w:rsidRPr="004A5611">
        <w:t>» к ИП П</w:t>
      </w:r>
      <w:r w:rsidR="00F8608B" w:rsidRPr="004A5611">
        <w:t>.</w:t>
      </w:r>
      <w:r w:rsidR="00C649C9" w:rsidRPr="004A5611">
        <w:t>К.П. о взыскании задолженности по арендной плате, которым в удовлетворении иска отказано полностью.</w:t>
      </w:r>
    </w:p>
    <w:p w14:paraId="2278BF92" w14:textId="77777777" w:rsidR="00C649C9" w:rsidRPr="004A5611" w:rsidRDefault="00D12A6C" w:rsidP="007B0531">
      <w:pPr>
        <w:pStyle w:val="a4"/>
        <w:tabs>
          <w:tab w:val="left" w:pos="851"/>
        </w:tabs>
        <w:spacing w:before="0" w:beforeAutospacing="0" w:after="0"/>
        <w:ind w:firstLine="567"/>
        <w:jc w:val="both"/>
      </w:pPr>
      <w:r w:rsidRPr="004A5611">
        <w:t>С указанны</w:t>
      </w:r>
      <w:r w:rsidR="007B0531" w:rsidRPr="004A5611">
        <w:t>м</w:t>
      </w:r>
      <w:r w:rsidRPr="004A5611">
        <w:t xml:space="preserve"> решением Ответчик полностью согласен, ознакомившись с апелляционной жалобой истца, считаю необходимым пояснить следующее:</w:t>
      </w:r>
    </w:p>
    <w:p w14:paraId="0D59F74B" w14:textId="77777777" w:rsidR="00654339" w:rsidRPr="004A5611" w:rsidRDefault="00654339" w:rsidP="007B0531">
      <w:pPr>
        <w:pStyle w:val="a4"/>
        <w:tabs>
          <w:tab w:val="left" w:pos="851"/>
        </w:tabs>
        <w:spacing w:before="0" w:beforeAutospacing="0" w:after="0"/>
        <w:ind w:firstLine="567"/>
        <w:jc w:val="both"/>
      </w:pPr>
      <w:r w:rsidRPr="004A5611">
        <w:t>«23» января 2014 года Ответчик прибыл по адресу: г. Москва, Бригадирский переулок, д. 68/8 в офис компании Закрытое акционерное общество «М</w:t>
      </w:r>
      <w:r w:rsidR="00F8608B" w:rsidRPr="004A5611">
        <w:t>.</w:t>
      </w:r>
      <w:r w:rsidRPr="004A5611">
        <w:t xml:space="preserve">» в целях рассмотрения вопроса о </w:t>
      </w:r>
      <w:r w:rsidR="007B0531" w:rsidRPr="004A5611">
        <w:t>приобретении</w:t>
      </w:r>
      <w:r w:rsidRPr="004A5611">
        <w:t xml:space="preserve"> в лизинг бывшего в употреблении грузового автотранспорта. Там ему на подписание был предоставле</w:t>
      </w:r>
      <w:r w:rsidR="0066517D" w:rsidRPr="004A5611">
        <w:t>н договор с Истцом и Акты сдачи-</w:t>
      </w:r>
      <w:r w:rsidRPr="004A5611">
        <w:t>приемки транспортных средств. Кроме того, сотрудниками ЗАО «М</w:t>
      </w:r>
      <w:r w:rsidR="00F8608B" w:rsidRPr="004A5611">
        <w:t>.</w:t>
      </w:r>
      <w:r w:rsidRPr="004A5611">
        <w:t xml:space="preserve">» были представлены документы о проведении в отношении транспортных средств, передаваемых в аренду, заводской предпродажной подготовки на общую сумму более 800000 (Восемьсот тысяч) рублей. Данный факт, а также личное знакомство с </w:t>
      </w:r>
      <w:r w:rsidR="00F8608B" w:rsidRPr="004A5611">
        <w:t>М.Б.Б.</w:t>
      </w:r>
      <w:r w:rsidRPr="004A5611">
        <w:t>, являвшимся представителем Истца на момент заключения сделки, убедили Ответчика в возможности подписания Актов сдачи приемки до фактического получения автотранспорта.</w:t>
      </w:r>
    </w:p>
    <w:p w14:paraId="4F70B503" w14:textId="77777777" w:rsidR="00654339" w:rsidRPr="004A5611" w:rsidRDefault="00654339" w:rsidP="007B0531">
      <w:pPr>
        <w:pStyle w:val="a4"/>
        <w:tabs>
          <w:tab w:val="left" w:pos="851"/>
        </w:tabs>
        <w:spacing w:before="0" w:beforeAutospacing="0" w:after="0"/>
        <w:ind w:firstLine="567"/>
        <w:jc w:val="both"/>
      </w:pPr>
      <w:r w:rsidRPr="004A5611">
        <w:t>Фактически транспортные средства Ответчику не передавались.</w:t>
      </w:r>
    </w:p>
    <w:p w14:paraId="31DD19D8" w14:textId="77777777" w:rsidR="00654339" w:rsidRPr="004A5611" w:rsidRDefault="00654339" w:rsidP="007B0531">
      <w:pPr>
        <w:pStyle w:val="a4"/>
        <w:tabs>
          <w:tab w:val="left" w:pos="851"/>
        </w:tabs>
        <w:spacing w:before="0" w:beforeAutospacing="0" w:after="0"/>
        <w:ind w:firstLine="567"/>
        <w:jc w:val="both"/>
      </w:pPr>
      <w:r w:rsidRPr="004A5611">
        <w:t xml:space="preserve">«27» января 2014 года Ответчик с целью получения транспортных средств прибыл в Калужскую область на </w:t>
      </w:r>
      <w:r w:rsidR="00D12A6C" w:rsidRPr="004A5611">
        <w:t>песчаный</w:t>
      </w:r>
      <w:r w:rsidRPr="004A5611">
        <w:t xml:space="preserve"> карьер, где находились 8 из 16 транспортных средств. В ходе осмотра Ответчик установил, что ТС находятся в крайне плохом состоянии </w:t>
      </w:r>
      <w:r w:rsidR="007B0531" w:rsidRPr="004A5611">
        <w:t>и не подлежат эксплуатации. Так,</w:t>
      </w:r>
      <w:r w:rsidRPr="004A5611">
        <w:t xml:space="preserve"> ТС были некомплектны, т.е. во всех машинах отсутствовали домкрат, ключ </w:t>
      </w:r>
      <w:r w:rsidR="00D12A6C" w:rsidRPr="004A5611">
        <w:t>баллонный</w:t>
      </w:r>
      <w:r w:rsidRPr="004A5611">
        <w:t xml:space="preserve">, крюк буксировочный, сумка для инструментов, монтажка, упор противооткатный, багор, ремень стяжной, огнетушитель, магнитола, знак аварийной остановки, АКБ, аптечка, шланг подкачки с манометром, ключи. Кроме того, состояние шин ТС было не </w:t>
      </w:r>
      <w:r w:rsidR="00D12A6C" w:rsidRPr="004A5611">
        <w:t>соответствующим</w:t>
      </w:r>
      <w:r w:rsidRPr="004A5611">
        <w:t xml:space="preserve"> нормативам</w:t>
      </w:r>
      <w:r w:rsidR="0066517D" w:rsidRPr="004A5611">
        <w:t>,</w:t>
      </w:r>
      <w:r w:rsidRPr="004A5611">
        <w:t xml:space="preserve"> предусмотренным ПДД и регламентированных ГОСТом «А</w:t>
      </w:r>
      <w:r w:rsidR="00F8608B" w:rsidRPr="004A5611">
        <w:t>.</w:t>
      </w:r>
      <w:r w:rsidRPr="004A5611">
        <w:t>». Кроме того, часть ТС была вмер</w:t>
      </w:r>
      <w:r w:rsidR="00D12A6C" w:rsidRPr="004A5611">
        <w:t>з</w:t>
      </w:r>
      <w:r w:rsidRPr="004A5611">
        <w:t>шая по оси в грунт и не подлежала эксплуатации.</w:t>
      </w:r>
    </w:p>
    <w:p w14:paraId="0A354093" w14:textId="77777777" w:rsidR="00654339" w:rsidRPr="004A5611" w:rsidRDefault="00654339" w:rsidP="007B0531">
      <w:pPr>
        <w:pStyle w:val="a4"/>
        <w:tabs>
          <w:tab w:val="left" w:pos="851"/>
        </w:tabs>
        <w:spacing w:before="0" w:beforeAutospacing="0" w:after="0"/>
        <w:ind w:firstLine="567"/>
        <w:jc w:val="both"/>
      </w:pPr>
      <w:r w:rsidRPr="004A5611">
        <w:t xml:space="preserve">На основании вышеперечисленных недостатков Акты не были </w:t>
      </w:r>
      <w:r w:rsidR="00D12A6C" w:rsidRPr="004A5611">
        <w:t>заполнены</w:t>
      </w:r>
      <w:r w:rsidRPr="004A5611">
        <w:t xml:space="preserve">. Так не была указана дата сдачи-приемки ТС, не была указана комплектность ТС, техническое </w:t>
      </w:r>
      <w:r w:rsidRPr="004A5611">
        <w:lastRenderedPageBreak/>
        <w:t>состояние комплектующих, не были указаны параметры и состояние шин ТС. Кроме того</w:t>
      </w:r>
      <w:r w:rsidR="0066517D" w:rsidRPr="004A5611">
        <w:t>,</w:t>
      </w:r>
      <w:r w:rsidRPr="004A5611">
        <w:t xml:space="preserve"> не было указано техническое состояние самих ТС и их пробег. Также Истец не передавал Свидетельства о регистрации транспортных средств, Паспорта транспортны</w:t>
      </w:r>
      <w:r w:rsidR="007B0531" w:rsidRPr="004A5611">
        <w:t>х средств иные документы на ТС</w:t>
      </w:r>
      <w:r w:rsidR="0066517D" w:rsidRPr="004A5611">
        <w:rPr>
          <w:b/>
        </w:rPr>
        <w:t>,</w:t>
      </w:r>
      <w:r w:rsidR="007B0531" w:rsidRPr="004A5611">
        <w:rPr>
          <w:b/>
        </w:rPr>
        <w:t xml:space="preserve"> </w:t>
      </w:r>
      <w:r w:rsidR="007B0531" w:rsidRPr="004A5611">
        <w:t>необходимые для их эксплуатации.</w:t>
      </w:r>
    </w:p>
    <w:p w14:paraId="37FAF75B" w14:textId="77777777" w:rsidR="00654339" w:rsidRPr="004A5611" w:rsidRDefault="00654339" w:rsidP="007B0531">
      <w:pPr>
        <w:pStyle w:val="a4"/>
        <w:tabs>
          <w:tab w:val="left" w:pos="851"/>
        </w:tabs>
        <w:spacing w:before="0" w:beforeAutospacing="0" w:after="0"/>
        <w:ind w:firstLine="567"/>
        <w:jc w:val="both"/>
      </w:pPr>
      <w:r w:rsidRPr="004A5611">
        <w:t xml:space="preserve">Ответчик указал Истцу на существенные недостатки ТС. Истец обязался устранить выявленные недостатки и позднее вернуться к обсуждению Договора. </w:t>
      </w:r>
    </w:p>
    <w:p w14:paraId="31F0417D" w14:textId="77777777" w:rsidR="00654339" w:rsidRPr="004A5611" w:rsidRDefault="00654339" w:rsidP="007B053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A5611">
        <w:rPr>
          <w:sz w:val="24"/>
          <w:szCs w:val="24"/>
        </w:rPr>
        <w:t>Согласно п. 1.1. Договора Арендодатель предоставляет во временное владение и пользование ТС, согласно п. 2.1.2. Арендодатель обязан передать ТС вместе со всеми принадлежностями и документами по акту приемки-передачи в срок до «05» февраля 2014 года. Согласно требованиям ст. 611 ГК РФ 1. Арендодатель обязан предоставить арендатору имущество в состоянии, соответствующем условиям договора аренды и назначению имущест</w:t>
      </w:r>
      <w:r w:rsidR="00AF6876" w:rsidRPr="004A5611">
        <w:rPr>
          <w:sz w:val="24"/>
          <w:szCs w:val="24"/>
        </w:rPr>
        <w:t>ва. Согласно п. 2 ст. 611 ГК РФ</w:t>
      </w:r>
      <w:r w:rsidR="00AF6876" w:rsidRPr="004A5611">
        <w:rPr>
          <w:sz w:val="24"/>
          <w:szCs w:val="24"/>
          <w:lang w:val="en-US"/>
        </w:rPr>
        <w:t>.</w:t>
      </w:r>
      <w:r w:rsidR="00AF6876" w:rsidRPr="004A5611">
        <w:rPr>
          <w:sz w:val="24"/>
          <w:szCs w:val="24"/>
        </w:rPr>
        <w:t xml:space="preserve"> </w:t>
      </w:r>
      <w:r w:rsidRPr="004A5611">
        <w:rPr>
          <w:sz w:val="24"/>
          <w:szCs w:val="24"/>
        </w:rPr>
        <w:t>2. Имущество сдается в аренду вместе со всеми его принадлежностями и относящимися к нему документами (техническим паспортом, сертификатом качества и т.п.), если иное не предусмотрено договором.</w:t>
      </w:r>
    </w:p>
    <w:p w14:paraId="690D33AC" w14:textId="77777777" w:rsidR="00654339" w:rsidRPr="004A5611" w:rsidRDefault="00654339" w:rsidP="007B053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A5611">
        <w:rPr>
          <w:sz w:val="24"/>
          <w:szCs w:val="24"/>
        </w:rPr>
        <w:t>Если такие принадлежности и документы переданы не были, однако без них арендатор не может пользоваться имуществом в соответствии с его назначением либо в значительной степени лишается того, на что был вправе рассчитывать при заключении договора, он может потребовать предоставления ему арендодателем таких принадлежностей и документов или расторжения договора, а также возмещения убытков.</w:t>
      </w:r>
    </w:p>
    <w:p w14:paraId="3A843077" w14:textId="77777777" w:rsidR="001379E5" w:rsidRPr="004A5611" w:rsidRDefault="001379E5" w:rsidP="007B0531">
      <w:pPr>
        <w:pStyle w:val="a4"/>
        <w:tabs>
          <w:tab w:val="left" w:pos="851"/>
        </w:tabs>
        <w:spacing w:before="0" w:beforeAutospacing="0" w:after="0"/>
        <w:ind w:firstLine="567"/>
        <w:jc w:val="both"/>
      </w:pPr>
      <w:r w:rsidRPr="004A5611">
        <w:t>Кроме того, по информации, предоставленной Истцом в ходе переговоров, 2 ТС средства находились в Костромской обл., 2 ТС на стоянке в Московской обл. г. Подольск, 4 ТС в Московской обл., Орехозуевский район, д. Губино, ул. 1-я Ленинская, д. 76А в распоряжении ООО МЗ «Т</w:t>
      </w:r>
      <w:r w:rsidR="004A5611" w:rsidRPr="004A5611">
        <w:t>.</w:t>
      </w:r>
      <w:r w:rsidRPr="004A5611">
        <w:t>». Данные ТС Ответчику не предоставлялись и им не осматривались.</w:t>
      </w:r>
    </w:p>
    <w:p w14:paraId="7C441D0B" w14:textId="77777777" w:rsidR="001379E5" w:rsidRPr="004A5611" w:rsidRDefault="001379E5" w:rsidP="007B053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A5611">
        <w:rPr>
          <w:sz w:val="24"/>
          <w:szCs w:val="24"/>
        </w:rPr>
        <w:t>Согласно разъяснениям, содержащимся в пункте 10 Информационного письма Президиума Высшего Арбитражного Суда Российско</w:t>
      </w:r>
      <w:r w:rsidR="007B0531" w:rsidRPr="004A5611">
        <w:rPr>
          <w:sz w:val="24"/>
          <w:szCs w:val="24"/>
        </w:rPr>
        <w:t>й Федерации от 11.01.2002 N 66 «</w:t>
      </w:r>
      <w:r w:rsidRPr="004A5611">
        <w:rPr>
          <w:sz w:val="24"/>
          <w:szCs w:val="24"/>
        </w:rPr>
        <w:t>Обзор практики разрешения споров, связанных с арендой</w:t>
      </w:r>
      <w:r w:rsidR="007B0531" w:rsidRPr="004A5611">
        <w:rPr>
          <w:sz w:val="24"/>
          <w:szCs w:val="24"/>
        </w:rPr>
        <w:t>»</w:t>
      </w:r>
      <w:r w:rsidRPr="004A5611">
        <w:rPr>
          <w:sz w:val="24"/>
          <w:szCs w:val="24"/>
        </w:rPr>
        <w:t>, по договору аренды имеет место встречное исполнение обязательств: обязанность арендодателя по отношению к арендатору состоит в предоставлении последнему имущества в пользование, а обязанность арендатора - во внесении платежей за пользование этим имуществом. В соответствии с пунктом 2 статьи 328 Кодекса в случае не</w:t>
      </w:r>
      <w:r w:rsidR="004A5611" w:rsidRPr="004A5611">
        <w:rPr>
          <w:sz w:val="24"/>
          <w:szCs w:val="24"/>
        </w:rPr>
        <w:t xml:space="preserve"> </w:t>
      </w:r>
      <w:r w:rsidRPr="004A5611">
        <w:rPr>
          <w:sz w:val="24"/>
          <w:szCs w:val="24"/>
        </w:rPr>
        <w:t>предоставления обязанной стороной обусловленного договором исполнения обязательства либо наличия обстоятельств, очевидно свидетельствующих о том, что такое исполнение не будет произведено в установленный срок, сторона, на которой лежит встречное исполнение, вправе приостановить исполнение своего обязательства либо отказаться от исполнения этого обязательства и потребовать возмещения убытков. Если обусловленное договором исполнение обязательства произведено не в полном объеме, сторона, на которой лежит встречное исполнение, вправе приостановить исполнение своего обязательства или отказаться от исполнения в части, соответствующей не</w:t>
      </w:r>
      <w:r w:rsidR="008B129A" w:rsidRPr="004A5611">
        <w:rPr>
          <w:sz w:val="24"/>
          <w:szCs w:val="24"/>
        </w:rPr>
        <w:t xml:space="preserve"> </w:t>
      </w:r>
      <w:r w:rsidRPr="004A5611">
        <w:rPr>
          <w:sz w:val="24"/>
          <w:szCs w:val="24"/>
        </w:rPr>
        <w:t>предоставленному исполнению.</w:t>
      </w:r>
    </w:p>
    <w:p w14:paraId="5C1B2AB4" w14:textId="77777777" w:rsidR="003178D4" w:rsidRPr="004A5611" w:rsidRDefault="001379E5" w:rsidP="007B053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A5611">
        <w:rPr>
          <w:sz w:val="24"/>
          <w:szCs w:val="24"/>
        </w:rPr>
        <w:t>Таким образом, арендодатель вправе требовать от арендатора исполнения обязанности по внесению арендной платы только за период, истекший с момента передачи ему указанного имущества</w:t>
      </w:r>
      <w:r w:rsidR="0066517D" w:rsidRPr="004A5611">
        <w:rPr>
          <w:sz w:val="24"/>
          <w:szCs w:val="24"/>
        </w:rPr>
        <w:t>,</w:t>
      </w:r>
      <w:r w:rsidRPr="004A5611">
        <w:rPr>
          <w:sz w:val="24"/>
          <w:szCs w:val="24"/>
        </w:rPr>
        <w:t xml:space="preserve"> до момента прекращения арендодателем обеспечения возможности владения и пользования арендованным имуществом в соответствии с условиями спорных договоров. </w:t>
      </w:r>
    </w:p>
    <w:p w14:paraId="19421109" w14:textId="77777777" w:rsidR="001379E5" w:rsidRPr="004A5611" w:rsidRDefault="001379E5" w:rsidP="007B053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A5611">
        <w:rPr>
          <w:sz w:val="24"/>
          <w:szCs w:val="24"/>
        </w:rPr>
        <w:t>Данная правовая позиция нашла свое подтверждение в Постановлении Президиума Высшего Арбитражного Суда Российской Федерации от 09.04.2013</w:t>
      </w:r>
      <w:r w:rsidR="0066517D" w:rsidRPr="004A5611">
        <w:rPr>
          <w:sz w:val="24"/>
          <w:szCs w:val="24"/>
        </w:rPr>
        <w:t>,</w:t>
      </w:r>
      <w:r w:rsidRPr="004A5611">
        <w:rPr>
          <w:sz w:val="24"/>
          <w:szCs w:val="24"/>
        </w:rPr>
        <w:t xml:space="preserve"> согласно которому арендодатель имеет право требовать о</w:t>
      </w:r>
      <w:r w:rsidR="0066517D" w:rsidRPr="004A5611">
        <w:rPr>
          <w:sz w:val="24"/>
          <w:szCs w:val="24"/>
        </w:rPr>
        <w:t>т арендатора</w:t>
      </w:r>
      <w:r w:rsidRPr="004A5611">
        <w:rPr>
          <w:sz w:val="24"/>
          <w:szCs w:val="24"/>
        </w:rPr>
        <w:t xml:space="preserve"> исполнения обязанности по внесению арендной платы только за период, истекший с момента передачи ему указанного имущества</w:t>
      </w:r>
      <w:r w:rsidR="0066517D" w:rsidRPr="004A5611">
        <w:rPr>
          <w:sz w:val="24"/>
          <w:szCs w:val="24"/>
        </w:rPr>
        <w:t>,</w:t>
      </w:r>
      <w:r w:rsidRPr="004A5611">
        <w:rPr>
          <w:sz w:val="24"/>
          <w:szCs w:val="24"/>
        </w:rPr>
        <w:t xml:space="preserve"> до момента прекращения арендодателем обеспечения возможности владения и пользования арендованным имуществом</w:t>
      </w:r>
      <w:r w:rsidR="003178D4" w:rsidRPr="004A5611">
        <w:rPr>
          <w:sz w:val="24"/>
          <w:szCs w:val="24"/>
        </w:rPr>
        <w:t>.</w:t>
      </w:r>
    </w:p>
    <w:p w14:paraId="1694515A" w14:textId="77777777" w:rsidR="003178D4" w:rsidRPr="004A5611" w:rsidRDefault="003178D4" w:rsidP="008B129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A5611">
        <w:rPr>
          <w:sz w:val="24"/>
          <w:szCs w:val="24"/>
        </w:rPr>
        <w:lastRenderedPageBreak/>
        <w:t xml:space="preserve">Кроме того, часть ТС, указанных в </w:t>
      </w:r>
      <w:r w:rsidR="00654339" w:rsidRPr="004A5611">
        <w:rPr>
          <w:sz w:val="24"/>
          <w:szCs w:val="24"/>
        </w:rPr>
        <w:t>Договоре</w:t>
      </w:r>
      <w:r w:rsidRPr="004A5611">
        <w:rPr>
          <w:sz w:val="24"/>
          <w:szCs w:val="24"/>
        </w:rPr>
        <w:t xml:space="preserve"> между Истцом и Ответчиком на самом деле были приобретены </w:t>
      </w:r>
      <w:r w:rsidR="00AF6876" w:rsidRPr="004A5611">
        <w:rPr>
          <w:sz w:val="24"/>
          <w:szCs w:val="24"/>
        </w:rPr>
        <w:t>ООО МЗ «Т</w:t>
      </w:r>
      <w:r w:rsidR="004A5611" w:rsidRPr="004A5611">
        <w:rPr>
          <w:sz w:val="24"/>
          <w:szCs w:val="24"/>
        </w:rPr>
        <w:t>.</w:t>
      </w:r>
      <w:r w:rsidR="00AF6876" w:rsidRPr="004A5611">
        <w:rPr>
          <w:sz w:val="24"/>
          <w:szCs w:val="24"/>
        </w:rPr>
        <w:t>»</w:t>
      </w:r>
      <w:r w:rsidRPr="004A5611">
        <w:rPr>
          <w:sz w:val="24"/>
          <w:szCs w:val="24"/>
        </w:rPr>
        <w:t xml:space="preserve"> 28.03.2014г., что </w:t>
      </w:r>
      <w:r w:rsidR="007B0531" w:rsidRPr="004A5611">
        <w:rPr>
          <w:sz w:val="24"/>
          <w:szCs w:val="24"/>
        </w:rPr>
        <w:t>подтверждается</w:t>
      </w:r>
      <w:r w:rsidRPr="004A5611">
        <w:rPr>
          <w:sz w:val="24"/>
          <w:szCs w:val="24"/>
        </w:rPr>
        <w:t xml:space="preserve"> соответствующим ответом на запрос Суда. Так ООО МЗ «Т</w:t>
      </w:r>
      <w:r w:rsidR="004A5611" w:rsidRPr="004A5611">
        <w:rPr>
          <w:sz w:val="24"/>
          <w:szCs w:val="24"/>
        </w:rPr>
        <w:t>.</w:t>
      </w:r>
      <w:r w:rsidRPr="004A5611">
        <w:rPr>
          <w:sz w:val="24"/>
          <w:szCs w:val="24"/>
        </w:rPr>
        <w:t>» были переданы:</w:t>
      </w:r>
    </w:p>
    <w:p w14:paraId="53019D52" w14:textId="77777777" w:rsidR="00654339" w:rsidRPr="004A5611" w:rsidRDefault="00654339" w:rsidP="007B053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A5611">
        <w:rPr>
          <w:sz w:val="24"/>
          <w:szCs w:val="24"/>
        </w:rPr>
        <w:t>Седельный тягач «Т</w:t>
      </w:r>
      <w:r w:rsidR="004A5611" w:rsidRPr="004A5611">
        <w:rPr>
          <w:sz w:val="24"/>
          <w:szCs w:val="24"/>
        </w:rPr>
        <w:t>.</w:t>
      </w:r>
      <w:r w:rsidRPr="004A5611">
        <w:rPr>
          <w:sz w:val="24"/>
          <w:szCs w:val="24"/>
        </w:rPr>
        <w:t xml:space="preserve">» - 6428 </w:t>
      </w:r>
      <w:r w:rsidR="004A5611" w:rsidRPr="004A5611">
        <w:rPr>
          <w:sz w:val="24"/>
          <w:szCs w:val="24"/>
          <w:lang w:val="en-US"/>
        </w:rPr>
        <w:t>V</w:t>
      </w:r>
      <w:r w:rsidR="004A5611" w:rsidRPr="004A5611">
        <w:rPr>
          <w:sz w:val="24"/>
          <w:szCs w:val="24"/>
        </w:rPr>
        <w:t>-</w:t>
      </w:r>
      <w:r w:rsidRPr="004A5611">
        <w:rPr>
          <w:sz w:val="24"/>
          <w:szCs w:val="24"/>
        </w:rPr>
        <w:t>18;</w:t>
      </w:r>
    </w:p>
    <w:p w14:paraId="7FFD3265" w14:textId="77777777" w:rsidR="00654339" w:rsidRPr="004A5611" w:rsidRDefault="00654339" w:rsidP="007B053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A5611">
        <w:rPr>
          <w:sz w:val="24"/>
          <w:szCs w:val="24"/>
        </w:rPr>
        <w:t>Седельный тягач «Т</w:t>
      </w:r>
      <w:r w:rsidR="004A5611" w:rsidRPr="004A5611">
        <w:rPr>
          <w:sz w:val="24"/>
          <w:szCs w:val="24"/>
        </w:rPr>
        <w:t>.</w:t>
      </w:r>
      <w:r w:rsidRPr="004A5611">
        <w:rPr>
          <w:sz w:val="24"/>
          <w:szCs w:val="24"/>
        </w:rPr>
        <w:t xml:space="preserve">» - 6428 </w:t>
      </w:r>
      <w:r w:rsidR="004A5611" w:rsidRPr="004A5611">
        <w:rPr>
          <w:sz w:val="24"/>
          <w:szCs w:val="24"/>
          <w:lang w:val="en-US"/>
        </w:rPr>
        <w:t>V</w:t>
      </w:r>
      <w:r w:rsidR="004A5611" w:rsidRPr="004A5611">
        <w:rPr>
          <w:sz w:val="24"/>
          <w:szCs w:val="24"/>
        </w:rPr>
        <w:t>-</w:t>
      </w:r>
      <w:r w:rsidRPr="004A5611">
        <w:rPr>
          <w:sz w:val="24"/>
          <w:szCs w:val="24"/>
        </w:rPr>
        <w:t>20;</w:t>
      </w:r>
    </w:p>
    <w:p w14:paraId="2F834434" w14:textId="77777777" w:rsidR="00654339" w:rsidRPr="004A5611" w:rsidRDefault="00654339" w:rsidP="007B053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A5611">
        <w:rPr>
          <w:sz w:val="24"/>
          <w:szCs w:val="24"/>
        </w:rPr>
        <w:t>Сцепка из двух полуприцепов «Т</w:t>
      </w:r>
      <w:r w:rsidR="004A5611" w:rsidRPr="004A5611">
        <w:rPr>
          <w:sz w:val="24"/>
          <w:szCs w:val="24"/>
        </w:rPr>
        <w:t>.</w:t>
      </w:r>
      <w:r w:rsidRPr="004A5611">
        <w:rPr>
          <w:sz w:val="24"/>
          <w:szCs w:val="24"/>
        </w:rPr>
        <w:t xml:space="preserve">»-9540 </w:t>
      </w:r>
      <w:r w:rsidR="004A5611" w:rsidRPr="004A5611">
        <w:rPr>
          <w:sz w:val="24"/>
          <w:szCs w:val="24"/>
          <w:lang w:val="en-US"/>
        </w:rPr>
        <w:t>V</w:t>
      </w:r>
      <w:r w:rsidR="004A5611" w:rsidRPr="004A5611">
        <w:rPr>
          <w:sz w:val="24"/>
          <w:szCs w:val="24"/>
        </w:rPr>
        <w:t>-</w:t>
      </w:r>
      <w:r w:rsidRPr="004A5611">
        <w:rPr>
          <w:sz w:val="24"/>
          <w:szCs w:val="24"/>
        </w:rPr>
        <w:t>15;</w:t>
      </w:r>
    </w:p>
    <w:p w14:paraId="59DC4DF0" w14:textId="77777777" w:rsidR="003178D4" w:rsidRPr="004A5611" w:rsidRDefault="00654339" w:rsidP="008B129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A5611">
        <w:rPr>
          <w:sz w:val="24"/>
          <w:szCs w:val="24"/>
        </w:rPr>
        <w:t>Сцепка из двух полуприцепов «Т</w:t>
      </w:r>
      <w:r w:rsidR="004A5611" w:rsidRPr="004A5611">
        <w:rPr>
          <w:sz w:val="24"/>
          <w:szCs w:val="24"/>
        </w:rPr>
        <w:t>.</w:t>
      </w:r>
      <w:r w:rsidRPr="004A5611">
        <w:rPr>
          <w:sz w:val="24"/>
          <w:szCs w:val="24"/>
        </w:rPr>
        <w:t xml:space="preserve">»-9540 </w:t>
      </w:r>
      <w:r w:rsidR="004A5611" w:rsidRPr="004A5611">
        <w:rPr>
          <w:sz w:val="24"/>
          <w:szCs w:val="24"/>
          <w:lang w:val="en-US"/>
        </w:rPr>
        <w:t>V</w:t>
      </w:r>
      <w:r w:rsidR="004A5611" w:rsidRPr="004A5611">
        <w:rPr>
          <w:sz w:val="24"/>
          <w:szCs w:val="24"/>
        </w:rPr>
        <w:t>-</w:t>
      </w:r>
      <w:r w:rsidRPr="004A5611">
        <w:rPr>
          <w:sz w:val="24"/>
          <w:szCs w:val="24"/>
        </w:rPr>
        <w:t>16;</w:t>
      </w:r>
    </w:p>
    <w:p w14:paraId="73A6E23A" w14:textId="77777777" w:rsidR="001379E5" w:rsidRPr="004A5611" w:rsidRDefault="001379E5" w:rsidP="007B053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A5611">
        <w:rPr>
          <w:sz w:val="24"/>
          <w:szCs w:val="24"/>
        </w:rPr>
        <w:t xml:space="preserve">На основании </w:t>
      </w:r>
      <w:r w:rsidR="003178D4" w:rsidRPr="004A5611">
        <w:rPr>
          <w:sz w:val="24"/>
          <w:szCs w:val="24"/>
        </w:rPr>
        <w:t>полученного Судом о</w:t>
      </w:r>
      <w:r w:rsidRPr="004A5611">
        <w:rPr>
          <w:sz w:val="24"/>
          <w:szCs w:val="24"/>
        </w:rPr>
        <w:t>твета</w:t>
      </w:r>
      <w:r w:rsidR="003178D4" w:rsidRPr="004A5611">
        <w:rPr>
          <w:sz w:val="24"/>
          <w:szCs w:val="24"/>
        </w:rPr>
        <w:t xml:space="preserve"> от третьего лица</w:t>
      </w:r>
      <w:r w:rsidR="00782B10" w:rsidRPr="004A5611">
        <w:rPr>
          <w:sz w:val="24"/>
          <w:szCs w:val="24"/>
        </w:rPr>
        <w:t xml:space="preserve"> </w:t>
      </w:r>
      <w:r w:rsidR="003178D4" w:rsidRPr="004A5611">
        <w:rPr>
          <w:sz w:val="24"/>
          <w:szCs w:val="24"/>
        </w:rPr>
        <w:t>Истец исключил</w:t>
      </w:r>
      <w:r w:rsidRPr="004A5611">
        <w:rPr>
          <w:sz w:val="24"/>
          <w:szCs w:val="24"/>
        </w:rPr>
        <w:t xml:space="preserve"> требования по уплате аренды за </w:t>
      </w:r>
      <w:r w:rsidR="003178D4" w:rsidRPr="004A5611">
        <w:rPr>
          <w:sz w:val="24"/>
          <w:szCs w:val="24"/>
        </w:rPr>
        <w:t>данные</w:t>
      </w:r>
      <w:r w:rsidRPr="004A5611">
        <w:rPr>
          <w:sz w:val="24"/>
          <w:szCs w:val="24"/>
        </w:rPr>
        <w:t xml:space="preserve"> ТС.</w:t>
      </w:r>
    </w:p>
    <w:p w14:paraId="6441B671" w14:textId="77777777" w:rsidR="003178D4" w:rsidRPr="004A5611" w:rsidRDefault="003178D4" w:rsidP="007B0531">
      <w:pPr>
        <w:tabs>
          <w:tab w:val="left" w:pos="851"/>
        </w:tabs>
        <w:ind w:firstLine="567"/>
        <w:jc w:val="both"/>
        <w:rPr>
          <w:color w:val="1D1D1D"/>
          <w:sz w:val="24"/>
          <w:szCs w:val="24"/>
          <w:shd w:val="clear" w:color="auto" w:fill="F9FCFD"/>
        </w:rPr>
      </w:pPr>
      <w:r w:rsidRPr="004A5611">
        <w:rPr>
          <w:sz w:val="24"/>
          <w:szCs w:val="24"/>
        </w:rPr>
        <w:t xml:space="preserve">На дату принятия Судом первой инстанции решения </w:t>
      </w:r>
      <w:r w:rsidR="00654339" w:rsidRPr="004A5611">
        <w:rPr>
          <w:sz w:val="24"/>
          <w:szCs w:val="24"/>
        </w:rPr>
        <w:t xml:space="preserve">ТС </w:t>
      </w:r>
      <w:r w:rsidRPr="004A5611">
        <w:rPr>
          <w:sz w:val="24"/>
          <w:szCs w:val="24"/>
        </w:rPr>
        <w:t>были проданы или стояли</w:t>
      </w:r>
      <w:r w:rsidR="00654339" w:rsidRPr="004A5611">
        <w:rPr>
          <w:sz w:val="24"/>
          <w:szCs w:val="24"/>
        </w:rPr>
        <w:t xml:space="preserve"> на продаже на площадках ООО «А</w:t>
      </w:r>
      <w:r w:rsidR="004A5611" w:rsidRPr="004A5611">
        <w:rPr>
          <w:sz w:val="24"/>
          <w:szCs w:val="24"/>
        </w:rPr>
        <w:t xml:space="preserve">.» </w:t>
      </w:r>
      <w:r w:rsidR="00654339" w:rsidRPr="004A5611">
        <w:rPr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09316, г"/>
        </w:smartTagPr>
        <w:r w:rsidR="00654339" w:rsidRPr="004A5611">
          <w:rPr>
            <w:sz w:val="24"/>
            <w:szCs w:val="24"/>
          </w:rPr>
          <w:t>109316, г</w:t>
        </w:r>
      </w:smartTag>
      <w:r w:rsidR="00654339" w:rsidRPr="004A5611">
        <w:rPr>
          <w:sz w:val="24"/>
          <w:szCs w:val="24"/>
        </w:rPr>
        <w:t>. Москва, пр. Остаповский, д. 3, стр. 8 и ООО «Н</w:t>
      </w:r>
      <w:r w:rsidR="004A5611" w:rsidRPr="004A5611">
        <w:rPr>
          <w:sz w:val="24"/>
          <w:szCs w:val="24"/>
        </w:rPr>
        <w:t>.</w:t>
      </w:r>
      <w:r w:rsidR="00654339" w:rsidRPr="004A5611">
        <w:rPr>
          <w:sz w:val="24"/>
          <w:szCs w:val="24"/>
        </w:rPr>
        <w:t xml:space="preserve">» адрес: </w:t>
      </w:r>
      <w:smartTag w:uri="urn:schemas-microsoft-com:office:smarttags" w:element="metricconverter">
        <w:smartTagPr>
          <w:attr w:name="ProductID" w:val="127055, г"/>
        </w:smartTagPr>
        <w:r w:rsidR="00654339" w:rsidRPr="004A5611">
          <w:rPr>
            <w:sz w:val="24"/>
            <w:szCs w:val="24"/>
          </w:rPr>
          <w:t>127055, г</w:t>
        </w:r>
      </w:smartTag>
      <w:r w:rsidR="00654339" w:rsidRPr="004A5611">
        <w:rPr>
          <w:sz w:val="24"/>
          <w:szCs w:val="24"/>
        </w:rPr>
        <w:t>. Моск</w:t>
      </w:r>
      <w:r w:rsidR="004A5611" w:rsidRPr="004A5611">
        <w:rPr>
          <w:sz w:val="24"/>
          <w:szCs w:val="24"/>
        </w:rPr>
        <w:t xml:space="preserve">ва, Угловой пер., 2/22 комн. 3. </w:t>
      </w:r>
      <w:r w:rsidRPr="004A5611">
        <w:rPr>
          <w:sz w:val="24"/>
          <w:szCs w:val="24"/>
        </w:rPr>
        <w:t>Ответчиком были подготовлены и переданы Суду соответствующие ходатайства о запросе информации в указанны</w:t>
      </w:r>
      <w:r w:rsidR="00782B10" w:rsidRPr="004A5611">
        <w:rPr>
          <w:sz w:val="24"/>
          <w:szCs w:val="24"/>
        </w:rPr>
        <w:t>е</w:t>
      </w:r>
      <w:r w:rsidRPr="004A5611">
        <w:rPr>
          <w:sz w:val="24"/>
          <w:szCs w:val="24"/>
        </w:rPr>
        <w:t xml:space="preserve"> организаци</w:t>
      </w:r>
      <w:r w:rsidR="00782B10" w:rsidRPr="004A5611">
        <w:rPr>
          <w:sz w:val="24"/>
          <w:szCs w:val="24"/>
        </w:rPr>
        <w:t>и</w:t>
      </w:r>
      <w:r w:rsidRPr="004A5611">
        <w:rPr>
          <w:sz w:val="24"/>
          <w:szCs w:val="24"/>
        </w:rPr>
        <w:t xml:space="preserve">, а также в </w:t>
      </w:r>
      <w:r w:rsidRPr="004A5611">
        <w:rPr>
          <w:color w:val="1D1D1D"/>
          <w:sz w:val="24"/>
          <w:szCs w:val="24"/>
          <w:shd w:val="clear" w:color="auto" w:fill="F9FCFD"/>
        </w:rPr>
        <w:t>ГУОБДД МВД России с цел</w:t>
      </w:r>
      <w:r w:rsidR="00782B10" w:rsidRPr="004A5611">
        <w:rPr>
          <w:color w:val="1D1D1D"/>
          <w:sz w:val="24"/>
          <w:szCs w:val="24"/>
          <w:shd w:val="clear" w:color="auto" w:fill="F9FCFD"/>
        </w:rPr>
        <w:t>ью подтверждения данной позиции. О</w:t>
      </w:r>
      <w:r w:rsidRPr="004A5611">
        <w:rPr>
          <w:color w:val="1D1D1D"/>
          <w:sz w:val="24"/>
          <w:szCs w:val="24"/>
          <w:shd w:val="clear" w:color="auto" w:fill="F9FCFD"/>
        </w:rPr>
        <w:t>днако Судом данные ходатайства были отклонены как избыточные.</w:t>
      </w:r>
    </w:p>
    <w:p w14:paraId="4800F221" w14:textId="77777777" w:rsidR="003178D4" w:rsidRPr="004A5611" w:rsidRDefault="003178D4" w:rsidP="007B0531">
      <w:pPr>
        <w:tabs>
          <w:tab w:val="left" w:pos="851"/>
        </w:tabs>
        <w:ind w:firstLine="567"/>
        <w:jc w:val="both"/>
        <w:rPr>
          <w:color w:val="1D1D1D"/>
          <w:sz w:val="24"/>
          <w:szCs w:val="24"/>
          <w:shd w:val="clear" w:color="auto" w:fill="F9FCFD"/>
        </w:rPr>
      </w:pPr>
      <w:r w:rsidRPr="004A5611">
        <w:rPr>
          <w:color w:val="1D1D1D"/>
          <w:sz w:val="24"/>
          <w:szCs w:val="24"/>
          <w:shd w:val="clear" w:color="auto" w:fill="F9FCFD"/>
        </w:rPr>
        <w:t>Также следует указать, что Истец в ходе процесса не пояснил свою позицию по факту возврата или не возврата Ответчиком ТС</w:t>
      </w:r>
      <w:r w:rsidR="00782B10" w:rsidRPr="004A5611">
        <w:rPr>
          <w:color w:val="1D1D1D"/>
          <w:sz w:val="24"/>
          <w:szCs w:val="24"/>
          <w:shd w:val="clear" w:color="auto" w:fill="F9FCFD"/>
        </w:rPr>
        <w:t xml:space="preserve"> по договору.</w:t>
      </w:r>
    </w:p>
    <w:p w14:paraId="6755B719" w14:textId="77777777" w:rsidR="00782B10" w:rsidRPr="004A5611" w:rsidRDefault="00782B10" w:rsidP="007B0531">
      <w:pPr>
        <w:tabs>
          <w:tab w:val="left" w:pos="851"/>
        </w:tabs>
        <w:ind w:firstLine="567"/>
        <w:jc w:val="both"/>
        <w:rPr>
          <w:color w:val="1D1D1D"/>
          <w:sz w:val="24"/>
          <w:szCs w:val="24"/>
          <w:shd w:val="clear" w:color="auto" w:fill="F9FCFD"/>
        </w:rPr>
      </w:pPr>
    </w:p>
    <w:p w14:paraId="5E5E357D" w14:textId="77777777" w:rsidR="007B0531" w:rsidRPr="004A5611" w:rsidRDefault="007B0531" w:rsidP="007B0531">
      <w:pPr>
        <w:tabs>
          <w:tab w:val="left" w:pos="851"/>
        </w:tabs>
        <w:ind w:firstLine="567"/>
        <w:jc w:val="both"/>
        <w:rPr>
          <w:color w:val="1D1D1D"/>
          <w:sz w:val="24"/>
          <w:szCs w:val="24"/>
          <w:shd w:val="clear" w:color="auto" w:fill="F9FCFD"/>
        </w:rPr>
      </w:pPr>
      <w:r w:rsidRPr="004A5611">
        <w:rPr>
          <w:color w:val="1D1D1D"/>
          <w:sz w:val="24"/>
          <w:szCs w:val="24"/>
          <w:shd w:val="clear" w:color="auto" w:fill="F9FCFD"/>
        </w:rPr>
        <w:t>На основании изложенного,</w:t>
      </w:r>
      <w:r w:rsidR="00F511E5" w:rsidRPr="004A5611">
        <w:rPr>
          <w:color w:val="1D1D1D"/>
          <w:sz w:val="24"/>
          <w:szCs w:val="24"/>
          <w:shd w:val="clear" w:color="auto" w:fill="F9FCFD"/>
        </w:rPr>
        <w:t xml:space="preserve"> руководствуясь ст. 262 АПК РФ,</w:t>
      </w:r>
    </w:p>
    <w:p w14:paraId="5F36DC77" w14:textId="77777777" w:rsidR="007B0531" w:rsidRPr="004A5611" w:rsidRDefault="007B0531" w:rsidP="007B0531">
      <w:pPr>
        <w:tabs>
          <w:tab w:val="left" w:pos="851"/>
        </w:tabs>
        <w:ind w:firstLine="567"/>
        <w:jc w:val="both"/>
        <w:rPr>
          <w:color w:val="1D1D1D"/>
          <w:sz w:val="24"/>
          <w:szCs w:val="24"/>
          <w:shd w:val="clear" w:color="auto" w:fill="F9FCFD"/>
        </w:rPr>
      </w:pPr>
    </w:p>
    <w:p w14:paraId="56B4BC30" w14:textId="77777777" w:rsidR="00654339" w:rsidRPr="004A5611" w:rsidRDefault="00782B10" w:rsidP="007B0531">
      <w:pPr>
        <w:tabs>
          <w:tab w:val="left" w:pos="851"/>
        </w:tabs>
        <w:jc w:val="center"/>
        <w:rPr>
          <w:b/>
          <w:sz w:val="24"/>
          <w:szCs w:val="24"/>
        </w:rPr>
      </w:pPr>
      <w:r w:rsidRPr="004A5611">
        <w:rPr>
          <w:b/>
          <w:sz w:val="24"/>
          <w:szCs w:val="24"/>
        </w:rPr>
        <w:t>ПРОШУ СУД:</w:t>
      </w:r>
    </w:p>
    <w:p w14:paraId="6EA45A0C" w14:textId="77777777" w:rsidR="00782B10" w:rsidRPr="004A5611" w:rsidRDefault="00782B10" w:rsidP="007B0531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14:paraId="321F6BAE" w14:textId="77777777" w:rsidR="00782B10" w:rsidRPr="004A5611" w:rsidRDefault="00782B10" w:rsidP="008B129A">
      <w:pPr>
        <w:numPr>
          <w:ilvl w:val="0"/>
          <w:numId w:val="8"/>
        </w:numPr>
        <w:tabs>
          <w:tab w:val="left" w:pos="851"/>
        </w:tabs>
        <w:jc w:val="both"/>
        <w:textAlignment w:val="baseline"/>
        <w:rPr>
          <w:color w:val="333333"/>
          <w:sz w:val="24"/>
          <w:szCs w:val="24"/>
        </w:rPr>
      </w:pPr>
      <w:r w:rsidRPr="004A5611">
        <w:rPr>
          <w:color w:val="333333"/>
          <w:sz w:val="24"/>
          <w:szCs w:val="24"/>
        </w:rPr>
        <w:t xml:space="preserve">Оставить решение Арбитражного суда от «02» декабря 2014г. </w:t>
      </w:r>
      <w:r w:rsidRPr="004A5611">
        <w:rPr>
          <w:sz w:val="24"/>
          <w:szCs w:val="24"/>
        </w:rPr>
        <w:t>по иску ООО «П</w:t>
      </w:r>
      <w:r w:rsidR="008B129A" w:rsidRPr="004A5611">
        <w:rPr>
          <w:sz w:val="24"/>
          <w:szCs w:val="24"/>
        </w:rPr>
        <w:t>.</w:t>
      </w:r>
      <w:r w:rsidRPr="004A5611">
        <w:rPr>
          <w:sz w:val="24"/>
          <w:szCs w:val="24"/>
        </w:rPr>
        <w:t>» к ИП П</w:t>
      </w:r>
      <w:r w:rsidR="008B129A" w:rsidRPr="004A5611">
        <w:rPr>
          <w:sz w:val="24"/>
          <w:szCs w:val="24"/>
        </w:rPr>
        <w:t>.</w:t>
      </w:r>
      <w:r w:rsidRPr="004A5611">
        <w:rPr>
          <w:sz w:val="24"/>
          <w:szCs w:val="24"/>
        </w:rPr>
        <w:t>К.П. о взыскании задолженности по арендной плате без изменений, апелляционную жалобу без удовлетворения.</w:t>
      </w:r>
    </w:p>
    <w:p w14:paraId="7A72CCA5" w14:textId="77777777" w:rsidR="008B129A" w:rsidRPr="004A5611" w:rsidRDefault="008B129A" w:rsidP="008B129A">
      <w:pPr>
        <w:numPr>
          <w:ilvl w:val="0"/>
          <w:numId w:val="8"/>
        </w:numPr>
        <w:tabs>
          <w:tab w:val="left" w:pos="1260"/>
        </w:tabs>
        <w:jc w:val="both"/>
        <w:rPr>
          <w:sz w:val="24"/>
          <w:szCs w:val="24"/>
        </w:rPr>
      </w:pPr>
      <w:r w:rsidRPr="004A5611">
        <w:rPr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4A5611">
        <w:rPr>
          <w:sz w:val="24"/>
          <w:szCs w:val="24"/>
          <w:lang w:val="en-US"/>
        </w:rPr>
        <w:t>Moscow</w:t>
      </w:r>
      <w:r w:rsidRPr="004A5611">
        <w:rPr>
          <w:sz w:val="24"/>
          <w:szCs w:val="24"/>
        </w:rPr>
        <w:t xml:space="preserve"> </w:t>
      </w:r>
      <w:r w:rsidRPr="004A5611">
        <w:rPr>
          <w:sz w:val="24"/>
          <w:szCs w:val="24"/>
          <w:lang w:val="en-US"/>
        </w:rPr>
        <w:t>legal</w:t>
      </w:r>
      <w:r w:rsidRPr="004A5611">
        <w:rPr>
          <w:sz w:val="24"/>
          <w:szCs w:val="24"/>
        </w:rPr>
        <w:t xml:space="preserve">», г. Москва, ул. Маросейка, д. 2/15, </w:t>
      </w:r>
      <w:hyperlink r:id="rId8" w:history="1">
        <w:r w:rsidRPr="004A5611">
          <w:rPr>
            <w:rStyle w:val="a5"/>
            <w:color w:val="auto"/>
            <w:sz w:val="24"/>
            <w:szCs w:val="24"/>
            <w:u w:val="none"/>
            <w:lang w:val="en-US"/>
          </w:rPr>
          <w:t>http</w:t>
        </w:r>
        <w:r w:rsidRPr="004A5611">
          <w:rPr>
            <w:rStyle w:val="a5"/>
            <w:color w:val="auto"/>
            <w:sz w:val="24"/>
            <w:szCs w:val="24"/>
            <w:u w:val="none"/>
          </w:rPr>
          <w:t>://</w:t>
        </w:r>
        <w:r w:rsidRPr="004A5611">
          <w:rPr>
            <w:rStyle w:val="a5"/>
            <w:color w:val="auto"/>
            <w:sz w:val="24"/>
            <w:szCs w:val="24"/>
            <w:u w:val="none"/>
            <w:lang w:val="en-US"/>
          </w:rPr>
          <w:t>msk</w:t>
        </w:r>
        <w:r w:rsidRPr="004A5611">
          <w:rPr>
            <w:rStyle w:val="a5"/>
            <w:color w:val="auto"/>
            <w:sz w:val="24"/>
            <w:szCs w:val="24"/>
            <w:u w:val="none"/>
          </w:rPr>
          <w:t>-</w:t>
        </w:r>
        <w:r w:rsidRPr="004A5611">
          <w:rPr>
            <w:rStyle w:val="a5"/>
            <w:color w:val="auto"/>
            <w:sz w:val="24"/>
            <w:szCs w:val="24"/>
            <w:u w:val="none"/>
            <w:lang w:val="en-US"/>
          </w:rPr>
          <w:t>legal</w:t>
        </w:r>
        <w:r w:rsidRPr="004A5611">
          <w:rPr>
            <w:rStyle w:val="a5"/>
            <w:color w:val="auto"/>
            <w:sz w:val="24"/>
            <w:szCs w:val="24"/>
            <w:u w:val="none"/>
          </w:rPr>
          <w:t>.</w:t>
        </w:r>
        <w:r w:rsidRPr="004A5611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2121DF5D" w14:textId="77777777" w:rsidR="008B129A" w:rsidRPr="004A5611" w:rsidRDefault="008B129A" w:rsidP="008B129A">
      <w:pPr>
        <w:tabs>
          <w:tab w:val="left" w:pos="851"/>
        </w:tabs>
        <w:jc w:val="both"/>
        <w:textAlignment w:val="baseline"/>
        <w:rPr>
          <w:color w:val="333333"/>
          <w:sz w:val="24"/>
          <w:szCs w:val="24"/>
        </w:rPr>
      </w:pPr>
    </w:p>
    <w:p w14:paraId="2B82AB5C" w14:textId="77777777" w:rsidR="00654339" w:rsidRPr="004A5611" w:rsidRDefault="00654339" w:rsidP="007B0531">
      <w:pPr>
        <w:tabs>
          <w:tab w:val="left" w:pos="851"/>
          <w:tab w:val="left" w:pos="6000"/>
        </w:tabs>
        <w:ind w:firstLine="567"/>
        <w:jc w:val="both"/>
        <w:textAlignment w:val="bottom"/>
        <w:rPr>
          <w:sz w:val="24"/>
          <w:szCs w:val="24"/>
        </w:rPr>
      </w:pPr>
    </w:p>
    <w:p w14:paraId="4EF4A138" w14:textId="77777777" w:rsidR="00654339" w:rsidRPr="004A5611" w:rsidRDefault="00654339" w:rsidP="007B0531">
      <w:pPr>
        <w:tabs>
          <w:tab w:val="left" w:pos="851"/>
        </w:tabs>
        <w:ind w:firstLine="567"/>
        <w:jc w:val="both"/>
        <w:textAlignment w:val="bottom"/>
        <w:rPr>
          <w:sz w:val="24"/>
          <w:szCs w:val="24"/>
        </w:rPr>
      </w:pPr>
      <w:r w:rsidRPr="004A5611">
        <w:rPr>
          <w:sz w:val="24"/>
          <w:szCs w:val="24"/>
        </w:rPr>
        <w:t>Приложение:</w:t>
      </w:r>
    </w:p>
    <w:p w14:paraId="19D9AF0C" w14:textId="77777777" w:rsidR="007B0531" w:rsidRPr="004A5611" w:rsidRDefault="00654339" w:rsidP="008B129A">
      <w:pPr>
        <w:numPr>
          <w:ilvl w:val="0"/>
          <w:numId w:val="1"/>
        </w:numPr>
        <w:tabs>
          <w:tab w:val="left" w:pos="900"/>
        </w:tabs>
        <w:ind w:left="900" w:hanging="333"/>
        <w:jc w:val="both"/>
        <w:textAlignment w:val="bottom"/>
        <w:rPr>
          <w:sz w:val="24"/>
          <w:szCs w:val="24"/>
        </w:rPr>
      </w:pPr>
      <w:r w:rsidRPr="004A5611">
        <w:rPr>
          <w:sz w:val="24"/>
          <w:szCs w:val="24"/>
        </w:rPr>
        <w:t xml:space="preserve">Копия </w:t>
      </w:r>
      <w:r w:rsidR="007B0531" w:rsidRPr="004A5611">
        <w:rPr>
          <w:sz w:val="24"/>
          <w:szCs w:val="24"/>
        </w:rPr>
        <w:t>почтовой квитанции о направлении возражений на апелляционную жалобу Истцу.</w:t>
      </w:r>
    </w:p>
    <w:p w14:paraId="4F1D20B2" w14:textId="77777777" w:rsidR="007B0531" w:rsidRPr="004A5611" w:rsidRDefault="007B0531" w:rsidP="008B129A">
      <w:pPr>
        <w:numPr>
          <w:ilvl w:val="0"/>
          <w:numId w:val="1"/>
        </w:numPr>
        <w:tabs>
          <w:tab w:val="left" w:pos="900"/>
        </w:tabs>
        <w:ind w:left="900" w:hanging="333"/>
        <w:jc w:val="both"/>
        <w:textAlignment w:val="bottom"/>
        <w:rPr>
          <w:sz w:val="24"/>
          <w:szCs w:val="24"/>
        </w:rPr>
      </w:pPr>
      <w:r w:rsidRPr="004A5611">
        <w:rPr>
          <w:sz w:val="24"/>
          <w:szCs w:val="24"/>
        </w:rPr>
        <w:t>Копия почтовой квитанции о направлении возражений на апелляционную жалобу третьему лицу.</w:t>
      </w:r>
    </w:p>
    <w:p w14:paraId="2B7C357E" w14:textId="77777777" w:rsidR="007B0531" w:rsidRPr="004A5611" w:rsidRDefault="007B0531" w:rsidP="008B129A">
      <w:pPr>
        <w:numPr>
          <w:ilvl w:val="0"/>
          <w:numId w:val="1"/>
        </w:numPr>
        <w:tabs>
          <w:tab w:val="left" w:pos="900"/>
        </w:tabs>
        <w:ind w:left="900" w:hanging="333"/>
        <w:jc w:val="both"/>
        <w:textAlignment w:val="bottom"/>
        <w:rPr>
          <w:sz w:val="24"/>
          <w:szCs w:val="24"/>
        </w:rPr>
      </w:pPr>
      <w:r w:rsidRPr="004A5611">
        <w:rPr>
          <w:sz w:val="24"/>
          <w:szCs w:val="24"/>
        </w:rPr>
        <w:t>Копия доверенности на представителя.</w:t>
      </w:r>
    </w:p>
    <w:p w14:paraId="571CDAAB" w14:textId="77777777" w:rsidR="008B129A" w:rsidRPr="004A5611" w:rsidRDefault="008B129A" w:rsidP="008B129A">
      <w:pPr>
        <w:numPr>
          <w:ilvl w:val="0"/>
          <w:numId w:val="1"/>
        </w:numPr>
        <w:tabs>
          <w:tab w:val="left" w:pos="900"/>
        </w:tabs>
        <w:ind w:left="900" w:hanging="333"/>
        <w:jc w:val="both"/>
        <w:textAlignment w:val="bottom"/>
        <w:rPr>
          <w:sz w:val="24"/>
          <w:szCs w:val="24"/>
        </w:rPr>
      </w:pPr>
      <w:r w:rsidRPr="004A5611">
        <w:rPr>
          <w:sz w:val="24"/>
          <w:szCs w:val="24"/>
        </w:rPr>
        <w:t>Выписка из ЕГРЮЛ (7 стр.)  (</w:t>
      </w:r>
      <w:r w:rsidRPr="004A5611">
        <w:rPr>
          <w:sz w:val="24"/>
          <w:szCs w:val="24"/>
          <w:lang w:val="en-US"/>
        </w:rPr>
        <w:t>http</w:t>
      </w:r>
      <w:r w:rsidRPr="004A5611">
        <w:rPr>
          <w:sz w:val="24"/>
          <w:szCs w:val="24"/>
        </w:rPr>
        <w:t>://</w:t>
      </w:r>
      <w:r w:rsidRPr="004A5611">
        <w:rPr>
          <w:sz w:val="24"/>
          <w:szCs w:val="24"/>
          <w:lang w:val="en-US"/>
        </w:rPr>
        <w:t>msk</w:t>
      </w:r>
      <w:r w:rsidRPr="004A5611">
        <w:rPr>
          <w:sz w:val="24"/>
          <w:szCs w:val="24"/>
        </w:rPr>
        <w:t>-</w:t>
      </w:r>
      <w:r w:rsidRPr="004A5611">
        <w:rPr>
          <w:sz w:val="24"/>
          <w:szCs w:val="24"/>
          <w:lang w:val="en-US"/>
        </w:rPr>
        <w:t>legal</w:t>
      </w:r>
      <w:r w:rsidRPr="004A5611">
        <w:rPr>
          <w:sz w:val="24"/>
          <w:szCs w:val="24"/>
        </w:rPr>
        <w:t>.</w:t>
      </w:r>
      <w:r w:rsidRPr="004A5611">
        <w:rPr>
          <w:sz w:val="24"/>
          <w:szCs w:val="24"/>
          <w:lang w:val="en-US"/>
        </w:rPr>
        <w:t>ru</w:t>
      </w:r>
      <w:r w:rsidRPr="004A5611">
        <w:rPr>
          <w:sz w:val="24"/>
          <w:szCs w:val="24"/>
        </w:rPr>
        <w:t>)</w:t>
      </w:r>
    </w:p>
    <w:p w14:paraId="08FDBF4C" w14:textId="77777777" w:rsidR="00654339" w:rsidRPr="004A5611" w:rsidRDefault="00654339" w:rsidP="007B0531">
      <w:pPr>
        <w:tabs>
          <w:tab w:val="left" w:pos="851"/>
        </w:tabs>
        <w:ind w:firstLine="567"/>
        <w:jc w:val="both"/>
        <w:textAlignment w:val="bottom"/>
        <w:rPr>
          <w:sz w:val="24"/>
          <w:szCs w:val="24"/>
        </w:rPr>
      </w:pPr>
    </w:p>
    <w:p w14:paraId="09A06CAD" w14:textId="77777777" w:rsidR="00654339" w:rsidRPr="004A5611" w:rsidRDefault="00654339" w:rsidP="007B0531">
      <w:pPr>
        <w:tabs>
          <w:tab w:val="left" w:pos="851"/>
        </w:tabs>
        <w:spacing w:after="120"/>
        <w:ind w:firstLine="567"/>
        <w:jc w:val="both"/>
        <w:textAlignment w:val="bottom"/>
        <w:rPr>
          <w:sz w:val="24"/>
          <w:szCs w:val="24"/>
        </w:rPr>
      </w:pPr>
    </w:p>
    <w:p w14:paraId="6A75E6D0" w14:textId="77777777" w:rsidR="00654339" w:rsidRPr="004A5611" w:rsidRDefault="00654339" w:rsidP="007B0531">
      <w:pPr>
        <w:tabs>
          <w:tab w:val="left" w:pos="851"/>
        </w:tabs>
        <w:spacing w:after="120"/>
        <w:ind w:firstLine="567"/>
        <w:jc w:val="both"/>
        <w:textAlignment w:val="bottom"/>
        <w:rPr>
          <w:sz w:val="24"/>
          <w:szCs w:val="24"/>
        </w:rPr>
      </w:pPr>
      <w:r w:rsidRPr="004A5611">
        <w:rPr>
          <w:sz w:val="24"/>
          <w:szCs w:val="24"/>
        </w:rPr>
        <w:t>С уважением,</w:t>
      </w:r>
    </w:p>
    <w:p w14:paraId="48249BB8" w14:textId="77777777" w:rsidR="00654339" w:rsidRPr="004A5611" w:rsidRDefault="00654339" w:rsidP="008B129A">
      <w:pPr>
        <w:tabs>
          <w:tab w:val="left" w:pos="851"/>
        </w:tabs>
        <w:spacing w:after="120"/>
        <w:ind w:firstLine="567"/>
        <w:jc w:val="both"/>
        <w:textAlignment w:val="bottom"/>
        <w:rPr>
          <w:sz w:val="24"/>
          <w:szCs w:val="24"/>
        </w:rPr>
      </w:pPr>
      <w:r w:rsidRPr="004A5611">
        <w:rPr>
          <w:sz w:val="24"/>
          <w:szCs w:val="24"/>
        </w:rPr>
        <w:t xml:space="preserve">представитель Ответчика по доверенности          </w:t>
      </w:r>
      <w:r w:rsidR="007B0531" w:rsidRPr="004A5611">
        <w:rPr>
          <w:sz w:val="24"/>
          <w:szCs w:val="24"/>
        </w:rPr>
        <w:t xml:space="preserve">                </w:t>
      </w:r>
      <w:r w:rsidRPr="004A5611">
        <w:rPr>
          <w:sz w:val="24"/>
          <w:szCs w:val="24"/>
        </w:rPr>
        <w:t xml:space="preserve">                   Курьянов А.А.</w:t>
      </w:r>
    </w:p>
    <w:p w14:paraId="3F76B9BC" w14:textId="77777777" w:rsidR="00654339" w:rsidRPr="004A5611" w:rsidRDefault="00654339" w:rsidP="007B0531">
      <w:pPr>
        <w:tabs>
          <w:tab w:val="left" w:pos="851"/>
        </w:tabs>
        <w:spacing w:after="120"/>
        <w:ind w:firstLine="567"/>
        <w:jc w:val="both"/>
        <w:textAlignment w:val="bottom"/>
        <w:rPr>
          <w:sz w:val="24"/>
          <w:szCs w:val="24"/>
        </w:rPr>
      </w:pPr>
      <w:r w:rsidRPr="004A5611">
        <w:rPr>
          <w:sz w:val="24"/>
          <w:szCs w:val="24"/>
        </w:rPr>
        <w:t xml:space="preserve">«24» </w:t>
      </w:r>
      <w:r w:rsidR="007B0531" w:rsidRPr="004A5611">
        <w:rPr>
          <w:sz w:val="24"/>
          <w:szCs w:val="24"/>
        </w:rPr>
        <w:t xml:space="preserve">февраля </w:t>
      </w:r>
      <w:smartTag w:uri="urn:schemas-microsoft-com:office:smarttags" w:element="metricconverter">
        <w:smartTagPr>
          <w:attr w:name="ProductID" w:val="2015 г"/>
        </w:smartTagPr>
        <w:r w:rsidR="007B0531" w:rsidRPr="004A5611">
          <w:rPr>
            <w:sz w:val="24"/>
            <w:szCs w:val="24"/>
          </w:rPr>
          <w:t>2015</w:t>
        </w:r>
        <w:r w:rsidRPr="004A5611">
          <w:rPr>
            <w:sz w:val="24"/>
            <w:szCs w:val="24"/>
          </w:rPr>
          <w:t xml:space="preserve"> г</w:t>
        </w:r>
      </w:smartTag>
      <w:r w:rsidRPr="004A5611">
        <w:rPr>
          <w:sz w:val="24"/>
          <w:szCs w:val="24"/>
        </w:rPr>
        <w:t>.</w:t>
      </w:r>
    </w:p>
    <w:sectPr w:rsidR="00654339" w:rsidRPr="004A5611" w:rsidSect="00E538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B6E72" w14:textId="77777777" w:rsidR="007E4270" w:rsidRDefault="007E4270" w:rsidP="003F360B">
      <w:r>
        <w:separator/>
      </w:r>
    </w:p>
  </w:endnote>
  <w:endnote w:type="continuationSeparator" w:id="0">
    <w:p w14:paraId="718103D5" w14:textId="77777777" w:rsidR="007E4270" w:rsidRDefault="007E4270" w:rsidP="003F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4E9D9" w14:textId="77777777" w:rsidR="003F360B" w:rsidRDefault="003F36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E54EC" w14:textId="77777777" w:rsidR="003F360B" w:rsidRDefault="003F360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201C0" w14:textId="77777777" w:rsidR="003F360B" w:rsidRDefault="003F36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03D9C" w14:textId="77777777" w:rsidR="007E4270" w:rsidRDefault="007E4270" w:rsidP="003F360B">
      <w:r>
        <w:separator/>
      </w:r>
    </w:p>
  </w:footnote>
  <w:footnote w:type="continuationSeparator" w:id="0">
    <w:p w14:paraId="659C78BF" w14:textId="77777777" w:rsidR="007E4270" w:rsidRDefault="007E4270" w:rsidP="003F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086CE" w14:textId="77777777" w:rsidR="003F360B" w:rsidRDefault="003F36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4C96B" w14:textId="77777777" w:rsidR="003F360B" w:rsidRDefault="003F360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96EE6" w14:textId="77777777" w:rsidR="003F360B" w:rsidRDefault="003F36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822E52"/>
    <w:multiLevelType w:val="hybridMultilevel"/>
    <w:tmpl w:val="75F6FCA0"/>
    <w:lvl w:ilvl="0" w:tplc="B04CF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DD5471"/>
    <w:multiLevelType w:val="multilevel"/>
    <w:tmpl w:val="60AC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A20B7"/>
    <w:multiLevelType w:val="hybridMultilevel"/>
    <w:tmpl w:val="E422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92710"/>
    <w:multiLevelType w:val="hybridMultilevel"/>
    <w:tmpl w:val="76F65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FA2FC9"/>
    <w:multiLevelType w:val="hybridMultilevel"/>
    <w:tmpl w:val="2FA2A25C"/>
    <w:lvl w:ilvl="0" w:tplc="97EEEC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11265F"/>
    <w:multiLevelType w:val="hybridMultilevel"/>
    <w:tmpl w:val="91DAEE5C"/>
    <w:lvl w:ilvl="0" w:tplc="96781E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D1D1895"/>
    <w:multiLevelType w:val="hybridMultilevel"/>
    <w:tmpl w:val="D94A78D8"/>
    <w:lvl w:ilvl="0" w:tplc="80B2A498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4339"/>
    <w:rsid w:val="001379E5"/>
    <w:rsid w:val="003178D4"/>
    <w:rsid w:val="003F360B"/>
    <w:rsid w:val="004A5611"/>
    <w:rsid w:val="00654339"/>
    <w:rsid w:val="0066517D"/>
    <w:rsid w:val="006776FD"/>
    <w:rsid w:val="00782B10"/>
    <w:rsid w:val="007B0531"/>
    <w:rsid w:val="007E4270"/>
    <w:rsid w:val="008B129A"/>
    <w:rsid w:val="009A5A08"/>
    <w:rsid w:val="00AF6876"/>
    <w:rsid w:val="00C649C9"/>
    <w:rsid w:val="00D12A6C"/>
    <w:rsid w:val="00D835C8"/>
    <w:rsid w:val="00E5380F"/>
    <w:rsid w:val="00E55D89"/>
    <w:rsid w:val="00F511E5"/>
    <w:rsid w:val="00F8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09F8634A"/>
  <w15:chartTrackingRefBased/>
  <w15:docId w15:val="{2FF0BC28-5DFC-40CA-A250-F8A0F8AF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339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4339"/>
    <w:pPr>
      <w:ind w:left="720"/>
      <w:contextualSpacing/>
    </w:pPr>
  </w:style>
  <w:style w:type="paragraph" w:styleId="a4">
    <w:name w:val="Обычный (веб)"/>
    <w:basedOn w:val="a"/>
    <w:uiPriority w:val="99"/>
    <w:semiHidden/>
    <w:unhideWhenUsed/>
    <w:rsid w:val="00654339"/>
    <w:pPr>
      <w:spacing w:before="100" w:beforeAutospacing="1" w:after="119"/>
    </w:pPr>
    <w:rPr>
      <w:sz w:val="24"/>
      <w:szCs w:val="24"/>
    </w:rPr>
  </w:style>
  <w:style w:type="character" w:styleId="a5">
    <w:name w:val="Hyperlink"/>
    <w:unhideWhenUsed/>
    <w:rsid w:val="008B129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F36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360B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3F36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360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8358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Курьянов</dc:creator>
  <cp:keywords/>
  <cp:lastModifiedBy>Windows User</cp:lastModifiedBy>
  <cp:revision>2</cp:revision>
  <cp:lastPrinted>2015-02-27T18:48:00Z</cp:lastPrinted>
  <dcterms:created xsi:type="dcterms:W3CDTF">2021-07-03T07:28:00Z</dcterms:created>
  <dcterms:modified xsi:type="dcterms:W3CDTF">2021-07-03T07:28:00Z</dcterms:modified>
</cp:coreProperties>
</file>