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3E2E" w:rsidRPr="00E54E13" w:rsidRDefault="00E54E13" w:rsidP="00460AE1">
      <w:pPr>
        <w:pStyle w:val="ConsPlusNonformat"/>
        <w:widowControl/>
        <w:ind w:left="28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4E1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265B1">
        <w:rPr>
          <w:rFonts w:ascii="Times New Roman" w:hAnsi="Times New Roman" w:cs="Times New Roman"/>
          <w:b/>
          <w:sz w:val="24"/>
          <w:szCs w:val="24"/>
        </w:rPr>
        <w:t>Савёловский районный суд г</w:t>
      </w:r>
      <w:r w:rsidRPr="00E54E13">
        <w:rPr>
          <w:rFonts w:ascii="Times New Roman" w:hAnsi="Times New Roman" w:cs="Times New Roman"/>
          <w:b/>
          <w:sz w:val="24"/>
          <w:szCs w:val="24"/>
        </w:rPr>
        <w:t>.М</w:t>
      </w:r>
      <w:r w:rsidR="004265B1">
        <w:rPr>
          <w:rFonts w:ascii="Times New Roman" w:hAnsi="Times New Roman" w:cs="Times New Roman"/>
          <w:b/>
          <w:sz w:val="24"/>
          <w:szCs w:val="24"/>
        </w:rPr>
        <w:t>осквы</w:t>
      </w:r>
    </w:p>
    <w:p w:rsidR="00DE3E2E" w:rsidRPr="00E54E13" w:rsidRDefault="00DE3E2E" w:rsidP="00460AE1">
      <w:pPr>
        <w:pStyle w:val="ConsPlusNonformat"/>
        <w:widowControl/>
        <w:ind w:left="2880"/>
        <w:jc w:val="right"/>
        <w:rPr>
          <w:rFonts w:ascii="Times New Roman" w:hAnsi="Times New Roman" w:cs="Times New Roman"/>
          <w:sz w:val="24"/>
          <w:szCs w:val="24"/>
        </w:rPr>
      </w:pPr>
      <w:r w:rsidRPr="00E54E13">
        <w:rPr>
          <w:rFonts w:ascii="Times New Roman" w:hAnsi="Times New Roman" w:cs="Times New Roman"/>
          <w:sz w:val="24"/>
          <w:szCs w:val="24"/>
        </w:rPr>
        <w:t>ул. Бутырский вал, д.47</w:t>
      </w:r>
    </w:p>
    <w:p w:rsidR="00E54E13" w:rsidRPr="00E54E13" w:rsidRDefault="00E54E13" w:rsidP="00460AE1">
      <w:pPr>
        <w:pStyle w:val="ConsPlusNonformat"/>
        <w:widowControl/>
        <w:ind w:left="2880"/>
        <w:jc w:val="right"/>
        <w:rPr>
          <w:rFonts w:ascii="Times New Roman" w:hAnsi="Times New Roman" w:cs="Times New Roman"/>
          <w:sz w:val="24"/>
          <w:szCs w:val="24"/>
        </w:rPr>
      </w:pPr>
    </w:p>
    <w:p w:rsidR="00DE3E2E" w:rsidRPr="00E54E13" w:rsidRDefault="00DE3E2E" w:rsidP="00E54E13">
      <w:pPr>
        <w:pStyle w:val="ConsPlusNonformat"/>
        <w:widowControl/>
        <w:ind w:left="3600"/>
        <w:jc w:val="right"/>
        <w:rPr>
          <w:rFonts w:ascii="Times New Roman" w:hAnsi="Times New Roman" w:cs="Times New Roman"/>
          <w:sz w:val="24"/>
          <w:szCs w:val="24"/>
        </w:rPr>
      </w:pPr>
      <w:r w:rsidRPr="00E54E13">
        <w:rPr>
          <w:rFonts w:ascii="Times New Roman" w:hAnsi="Times New Roman" w:cs="Times New Roman"/>
          <w:b/>
          <w:sz w:val="24"/>
          <w:szCs w:val="24"/>
        </w:rPr>
        <w:t>Истец:</w:t>
      </w:r>
      <w:r w:rsidRPr="00E54E13">
        <w:rPr>
          <w:rFonts w:ascii="Times New Roman" w:hAnsi="Times New Roman" w:cs="Times New Roman"/>
          <w:sz w:val="24"/>
          <w:szCs w:val="24"/>
        </w:rPr>
        <w:t xml:space="preserve"> </w:t>
      </w:r>
      <w:r w:rsidR="00E54E13" w:rsidRPr="00E54E13">
        <w:rPr>
          <w:rFonts w:ascii="Times New Roman" w:hAnsi="Times New Roman" w:cs="Times New Roman"/>
          <w:sz w:val="24"/>
          <w:szCs w:val="24"/>
        </w:rPr>
        <w:t>Ш.А.К.</w:t>
      </w:r>
      <w:r w:rsidRPr="00E54E13">
        <w:rPr>
          <w:rFonts w:ascii="Times New Roman" w:hAnsi="Times New Roman" w:cs="Times New Roman"/>
          <w:sz w:val="24"/>
          <w:szCs w:val="24"/>
        </w:rPr>
        <w:t>,</w:t>
      </w:r>
    </w:p>
    <w:p w:rsidR="00DE3E2E" w:rsidRPr="00E54E13" w:rsidRDefault="00DE3E2E" w:rsidP="00460AE1">
      <w:pPr>
        <w:pStyle w:val="ConsPlusNonformat"/>
        <w:widowControl/>
        <w:ind w:left="3600"/>
        <w:jc w:val="right"/>
        <w:rPr>
          <w:rFonts w:ascii="Times New Roman" w:hAnsi="Times New Roman" w:cs="Times New Roman"/>
          <w:sz w:val="24"/>
          <w:szCs w:val="24"/>
        </w:rPr>
      </w:pPr>
      <w:r w:rsidRPr="00E54E13">
        <w:rPr>
          <w:rFonts w:ascii="Times New Roman" w:hAnsi="Times New Roman" w:cs="Times New Roman"/>
          <w:sz w:val="24"/>
          <w:szCs w:val="24"/>
        </w:rPr>
        <w:t>г. Санкт-Петербург, ул. Шевченко, д.37, кв.32,</w:t>
      </w:r>
    </w:p>
    <w:p w:rsidR="00E54E13" w:rsidRPr="00E54E13" w:rsidRDefault="00E54E13" w:rsidP="00460AE1">
      <w:pPr>
        <w:pStyle w:val="ConsPlusNonformat"/>
        <w:widowControl/>
        <w:ind w:left="3600"/>
        <w:jc w:val="right"/>
        <w:rPr>
          <w:rFonts w:ascii="Times New Roman" w:hAnsi="Times New Roman" w:cs="Times New Roman"/>
          <w:sz w:val="24"/>
          <w:szCs w:val="24"/>
        </w:rPr>
      </w:pPr>
    </w:p>
    <w:p w:rsidR="00DE3E2E" w:rsidRPr="00E54E13" w:rsidRDefault="00460AE1" w:rsidP="00460AE1">
      <w:pPr>
        <w:pStyle w:val="ConsPlusNonformat"/>
        <w:widowControl/>
        <w:ind w:left="3600"/>
        <w:jc w:val="right"/>
        <w:rPr>
          <w:rFonts w:ascii="Times New Roman" w:hAnsi="Times New Roman" w:cs="Times New Roman"/>
          <w:sz w:val="24"/>
          <w:szCs w:val="24"/>
        </w:rPr>
      </w:pPr>
      <w:r w:rsidRPr="00E54E13">
        <w:rPr>
          <w:rFonts w:ascii="Times New Roman" w:hAnsi="Times New Roman" w:cs="Times New Roman"/>
          <w:b/>
          <w:sz w:val="24"/>
          <w:szCs w:val="24"/>
        </w:rPr>
        <w:t>Представитель Истца:</w:t>
      </w:r>
      <w:r w:rsidRPr="00E54E13">
        <w:rPr>
          <w:rFonts w:ascii="Times New Roman" w:hAnsi="Times New Roman" w:cs="Times New Roman"/>
          <w:sz w:val="24"/>
          <w:szCs w:val="24"/>
        </w:rPr>
        <w:t xml:space="preserve"> Курьянов А.А.</w:t>
      </w:r>
    </w:p>
    <w:p w:rsidR="00E54E13" w:rsidRPr="00E54E13" w:rsidRDefault="00E54E13" w:rsidP="00E54E13">
      <w:pPr>
        <w:keepLines/>
        <w:jc w:val="right"/>
        <w:rPr>
          <w:sz w:val="24"/>
        </w:rPr>
      </w:pPr>
      <w:r w:rsidRPr="00E54E13">
        <w:rPr>
          <w:sz w:val="24"/>
        </w:rPr>
        <w:t>Юридическое бюро «</w:t>
      </w:r>
      <w:r w:rsidRPr="00E54E13">
        <w:rPr>
          <w:sz w:val="24"/>
          <w:lang w:val="en-GB"/>
        </w:rPr>
        <w:t>Moscow</w:t>
      </w:r>
      <w:r w:rsidRPr="00E54E13">
        <w:rPr>
          <w:sz w:val="24"/>
        </w:rPr>
        <w:t xml:space="preserve"> </w:t>
      </w:r>
      <w:r w:rsidRPr="00E54E13">
        <w:rPr>
          <w:sz w:val="24"/>
          <w:lang w:val="en-GB"/>
        </w:rPr>
        <w:t>legal</w:t>
      </w:r>
      <w:r w:rsidRPr="00E54E13">
        <w:rPr>
          <w:sz w:val="24"/>
        </w:rPr>
        <w:t>»</w:t>
      </w:r>
    </w:p>
    <w:p w:rsidR="00E54E13" w:rsidRPr="00E54E13" w:rsidRDefault="00E54E13" w:rsidP="00E54E13">
      <w:pPr>
        <w:keepLines/>
        <w:ind w:left="4242" w:firstLine="708"/>
        <w:jc w:val="right"/>
        <w:rPr>
          <w:sz w:val="24"/>
        </w:rPr>
      </w:pPr>
      <w:r w:rsidRPr="00E54E13">
        <w:rPr>
          <w:sz w:val="24"/>
        </w:rPr>
        <w:t>г. Москва, ул. Маросейка, д. 2/15</w:t>
      </w:r>
    </w:p>
    <w:p w:rsidR="00E54E13" w:rsidRPr="00E54E13" w:rsidRDefault="00E54E13" w:rsidP="00E54E13">
      <w:pPr>
        <w:keepLines/>
        <w:ind w:left="4242" w:firstLine="708"/>
        <w:jc w:val="right"/>
        <w:rPr>
          <w:sz w:val="24"/>
        </w:rPr>
      </w:pPr>
      <w:hyperlink r:id="rId7" w:history="1">
        <w:r w:rsidRPr="00E54E13">
          <w:rPr>
            <w:rStyle w:val="ad"/>
            <w:color w:val="auto"/>
            <w:sz w:val="24"/>
            <w:u w:val="none"/>
            <w:lang w:val="en-US"/>
          </w:rPr>
          <w:t>http</w:t>
        </w:r>
        <w:r w:rsidRPr="00E54E13">
          <w:rPr>
            <w:rStyle w:val="ad"/>
            <w:color w:val="auto"/>
            <w:sz w:val="24"/>
            <w:u w:val="none"/>
          </w:rPr>
          <w:t>://</w:t>
        </w:r>
        <w:r w:rsidRPr="00E54E13">
          <w:rPr>
            <w:rStyle w:val="ad"/>
            <w:color w:val="auto"/>
            <w:sz w:val="24"/>
            <w:u w:val="none"/>
            <w:lang w:val="en-US"/>
          </w:rPr>
          <w:t>msk</w:t>
        </w:r>
        <w:r w:rsidRPr="00E54E13">
          <w:rPr>
            <w:rStyle w:val="ad"/>
            <w:color w:val="auto"/>
            <w:sz w:val="24"/>
            <w:u w:val="none"/>
          </w:rPr>
          <w:t>-</w:t>
        </w:r>
        <w:r w:rsidRPr="00E54E13">
          <w:rPr>
            <w:rStyle w:val="ad"/>
            <w:color w:val="auto"/>
            <w:sz w:val="24"/>
            <w:u w:val="none"/>
            <w:lang w:val="en-US"/>
          </w:rPr>
          <w:t>legal</w:t>
        </w:r>
        <w:r w:rsidRPr="00E54E13">
          <w:rPr>
            <w:rStyle w:val="ad"/>
            <w:color w:val="auto"/>
            <w:sz w:val="24"/>
            <w:u w:val="none"/>
          </w:rPr>
          <w:t>.</w:t>
        </w:r>
        <w:r w:rsidRPr="00E54E13">
          <w:rPr>
            <w:rStyle w:val="ad"/>
            <w:color w:val="auto"/>
            <w:sz w:val="24"/>
            <w:u w:val="none"/>
            <w:lang w:val="en-US"/>
          </w:rPr>
          <w:t>ru</w:t>
        </w:r>
      </w:hyperlink>
    </w:p>
    <w:p w:rsidR="00460AE1" w:rsidRPr="00E54E13" w:rsidRDefault="00E54E13" w:rsidP="00E54E13">
      <w:pPr>
        <w:keepLines/>
        <w:ind w:left="4242" w:firstLine="708"/>
        <w:jc w:val="right"/>
        <w:rPr>
          <w:sz w:val="24"/>
        </w:rPr>
      </w:pPr>
      <w:r w:rsidRPr="00E54E13">
        <w:rPr>
          <w:sz w:val="24"/>
        </w:rPr>
        <w:t xml:space="preserve">тел: </w:t>
      </w:r>
      <w:r w:rsidR="003435B3">
        <w:rPr>
          <w:sz w:val="24"/>
        </w:rPr>
        <w:t>8(495)664-55-96</w:t>
      </w:r>
    </w:p>
    <w:p w:rsidR="00E54E13" w:rsidRPr="00E54E13" w:rsidRDefault="00E54E13" w:rsidP="00E54E13">
      <w:pPr>
        <w:keepLines/>
        <w:ind w:left="4242" w:firstLine="708"/>
        <w:jc w:val="right"/>
        <w:rPr>
          <w:sz w:val="24"/>
        </w:rPr>
      </w:pPr>
    </w:p>
    <w:p w:rsidR="00DE3E2E" w:rsidRPr="00E54E13" w:rsidRDefault="00DE3E2E" w:rsidP="00460AE1">
      <w:pPr>
        <w:pStyle w:val="ConsPlusNonformat"/>
        <w:widowControl/>
        <w:ind w:left="3600"/>
        <w:jc w:val="right"/>
        <w:rPr>
          <w:rFonts w:ascii="Times New Roman" w:hAnsi="Times New Roman" w:cs="Times New Roman"/>
          <w:sz w:val="24"/>
          <w:szCs w:val="24"/>
        </w:rPr>
      </w:pPr>
      <w:r w:rsidRPr="00E54E13">
        <w:rPr>
          <w:rFonts w:ascii="Times New Roman" w:hAnsi="Times New Roman" w:cs="Times New Roman"/>
          <w:b/>
          <w:sz w:val="24"/>
          <w:szCs w:val="24"/>
        </w:rPr>
        <w:t>Ответчик:</w:t>
      </w:r>
      <w:r w:rsidRPr="00E54E13">
        <w:rPr>
          <w:rFonts w:ascii="Times New Roman" w:hAnsi="Times New Roman" w:cs="Times New Roman"/>
          <w:sz w:val="24"/>
          <w:szCs w:val="24"/>
        </w:rPr>
        <w:t xml:space="preserve"> </w:t>
      </w:r>
      <w:r w:rsidR="00971B35" w:rsidRPr="00E54E13">
        <w:rPr>
          <w:rFonts w:ascii="Times New Roman" w:hAnsi="Times New Roman" w:cs="Times New Roman"/>
          <w:sz w:val="24"/>
          <w:szCs w:val="24"/>
        </w:rPr>
        <w:t>ФГУП «</w:t>
      </w:r>
      <w:r w:rsidRPr="00E54E13">
        <w:rPr>
          <w:rFonts w:ascii="Times New Roman" w:hAnsi="Times New Roman" w:cs="Times New Roman"/>
          <w:sz w:val="24"/>
          <w:szCs w:val="24"/>
        </w:rPr>
        <w:t>В</w:t>
      </w:r>
      <w:r w:rsidR="00E54E13" w:rsidRPr="00E54E13">
        <w:rPr>
          <w:rFonts w:ascii="Times New Roman" w:hAnsi="Times New Roman" w:cs="Times New Roman"/>
          <w:sz w:val="24"/>
          <w:szCs w:val="24"/>
        </w:rPr>
        <w:t>.</w:t>
      </w:r>
      <w:r w:rsidR="00971B35" w:rsidRPr="00E54E13">
        <w:rPr>
          <w:rFonts w:ascii="Times New Roman" w:hAnsi="Times New Roman" w:cs="Times New Roman"/>
          <w:sz w:val="24"/>
          <w:szCs w:val="24"/>
        </w:rPr>
        <w:t>»</w:t>
      </w:r>
    </w:p>
    <w:p w:rsidR="00460AE1" w:rsidRPr="00E54E13" w:rsidRDefault="00DE3E2E" w:rsidP="00460AE1">
      <w:pPr>
        <w:pStyle w:val="ConsPlusNonformat"/>
        <w:widowControl/>
        <w:ind w:left="360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smartTag w:uri="urn:schemas-microsoft-com:office:smarttags" w:element="metricconverter">
        <w:smartTagPr>
          <w:attr w:name="ProductID" w:val="125040, г"/>
        </w:smartTagPr>
        <w:r w:rsidRPr="00E54E13">
          <w:rPr>
            <w:rFonts w:ascii="Times New Roman" w:hAnsi="Times New Roman" w:cs="Times New Roman"/>
            <w:sz w:val="24"/>
            <w:szCs w:val="24"/>
          </w:rPr>
          <w:t>125040, г</w:t>
        </w:r>
      </w:smartTag>
      <w:r w:rsidRPr="00E54E13">
        <w:rPr>
          <w:rFonts w:ascii="Times New Roman" w:hAnsi="Times New Roman" w:cs="Times New Roman"/>
          <w:sz w:val="24"/>
          <w:szCs w:val="24"/>
        </w:rPr>
        <w:t>. Москва, Ямского поля 5-я улица</w:t>
      </w:r>
      <w:r w:rsidR="00C82469" w:rsidRPr="00E54E13">
        <w:rPr>
          <w:rFonts w:ascii="Times New Roman" w:hAnsi="Times New Roman" w:cs="Times New Roman"/>
          <w:sz w:val="24"/>
          <w:szCs w:val="24"/>
        </w:rPr>
        <w:t>,</w:t>
      </w:r>
      <w:r w:rsidR="00C82469" w:rsidRPr="00E54E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E3E2E" w:rsidRPr="00E54E13" w:rsidRDefault="00C82469" w:rsidP="00460AE1">
      <w:pPr>
        <w:pStyle w:val="ConsPlusNonformat"/>
        <w:widowControl/>
        <w:ind w:left="3600"/>
        <w:jc w:val="right"/>
        <w:rPr>
          <w:rFonts w:ascii="Times New Roman" w:hAnsi="Times New Roman" w:cs="Times New Roman"/>
          <w:sz w:val="24"/>
          <w:szCs w:val="24"/>
        </w:rPr>
      </w:pPr>
      <w:r w:rsidRPr="00E54E13">
        <w:rPr>
          <w:rFonts w:ascii="Times New Roman" w:hAnsi="Times New Roman" w:cs="Times New Roman"/>
          <w:sz w:val="24"/>
          <w:szCs w:val="24"/>
          <w:shd w:val="clear" w:color="auto" w:fill="FFFFFF"/>
        </w:rPr>
        <w:t>д. 19/21</w:t>
      </w:r>
    </w:p>
    <w:p w:rsidR="00DE3E2E" w:rsidRPr="00E54E13" w:rsidRDefault="00DE3E2E" w:rsidP="0041207E">
      <w:pPr>
        <w:pStyle w:val="ConsPlusNonformat"/>
        <w:widowControl/>
        <w:ind w:left="2552"/>
        <w:jc w:val="right"/>
        <w:rPr>
          <w:rFonts w:ascii="Times New Roman" w:hAnsi="Times New Roman" w:cs="Times New Roman"/>
          <w:sz w:val="24"/>
          <w:szCs w:val="24"/>
        </w:rPr>
      </w:pPr>
    </w:p>
    <w:p w:rsidR="00460AE1" w:rsidRPr="00E54E13" w:rsidRDefault="00460AE1" w:rsidP="0041207E">
      <w:pPr>
        <w:pStyle w:val="ConsPlusNonformat"/>
        <w:widowControl/>
        <w:ind w:left="2552"/>
        <w:jc w:val="right"/>
        <w:rPr>
          <w:rFonts w:ascii="Times New Roman" w:hAnsi="Times New Roman" w:cs="Times New Roman"/>
          <w:sz w:val="24"/>
          <w:szCs w:val="24"/>
        </w:rPr>
      </w:pPr>
    </w:p>
    <w:p w:rsidR="00DE3E2E" w:rsidRDefault="00D833A3" w:rsidP="002C3DFC">
      <w:pPr>
        <w:jc w:val="center"/>
        <w:rPr>
          <w:b/>
          <w:sz w:val="24"/>
        </w:rPr>
      </w:pPr>
      <w:r w:rsidRPr="00E54E13">
        <w:rPr>
          <w:b/>
          <w:sz w:val="24"/>
        </w:rPr>
        <w:t>ИСКОВОЕ ЗАЯВЛЕНИЕ</w:t>
      </w:r>
    </w:p>
    <w:p w:rsidR="00624354" w:rsidRPr="00E54E13" w:rsidRDefault="00624354" w:rsidP="002C3DFC">
      <w:pPr>
        <w:jc w:val="center"/>
        <w:rPr>
          <w:b/>
          <w:sz w:val="24"/>
        </w:rPr>
      </w:pPr>
      <w:r>
        <w:rPr>
          <w:b/>
          <w:sz w:val="24"/>
        </w:rPr>
        <w:t>о защите чести и достоинства</w:t>
      </w:r>
    </w:p>
    <w:p w:rsidR="00C82469" w:rsidRPr="00E54E13" w:rsidRDefault="00C82469" w:rsidP="002C3DFC">
      <w:pPr>
        <w:jc w:val="center"/>
        <w:rPr>
          <w:sz w:val="24"/>
        </w:rPr>
      </w:pPr>
    </w:p>
    <w:p w:rsidR="00DE3E2E" w:rsidRPr="00E54E13" w:rsidRDefault="00DE3E2E" w:rsidP="00FD3F6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E13">
        <w:rPr>
          <w:rFonts w:ascii="Times New Roman" w:hAnsi="Times New Roman" w:cs="Times New Roman"/>
          <w:sz w:val="24"/>
          <w:szCs w:val="24"/>
        </w:rPr>
        <w:t>«23» октября 2011 года в рамках показа программы «С</w:t>
      </w:r>
      <w:r w:rsidR="00E54E13" w:rsidRPr="00E54E13">
        <w:rPr>
          <w:rFonts w:ascii="Times New Roman" w:hAnsi="Times New Roman" w:cs="Times New Roman"/>
          <w:sz w:val="24"/>
          <w:szCs w:val="24"/>
        </w:rPr>
        <w:t>.</w:t>
      </w:r>
      <w:r w:rsidRPr="00E54E13">
        <w:rPr>
          <w:rFonts w:ascii="Times New Roman" w:hAnsi="Times New Roman" w:cs="Times New Roman"/>
          <w:sz w:val="24"/>
          <w:szCs w:val="24"/>
        </w:rPr>
        <w:t>» - фильм А. Б</w:t>
      </w:r>
      <w:r w:rsidR="00E54E13" w:rsidRPr="00E54E13">
        <w:rPr>
          <w:rFonts w:ascii="Times New Roman" w:hAnsi="Times New Roman" w:cs="Times New Roman"/>
          <w:sz w:val="24"/>
          <w:szCs w:val="24"/>
        </w:rPr>
        <w:t>.</w:t>
      </w:r>
      <w:r w:rsidRPr="00E54E13">
        <w:rPr>
          <w:rFonts w:ascii="Times New Roman" w:hAnsi="Times New Roman" w:cs="Times New Roman"/>
          <w:sz w:val="24"/>
          <w:szCs w:val="24"/>
        </w:rPr>
        <w:t xml:space="preserve"> на телеканале «Р</w:t>
      </w:r>
      <w:r w:rsidR="00E54E13" w:rsidRPr="00E54E13">
        <w:rPr>
          <w:rFonts w:ascii="Times New Roman" w:hAnsi="Times New Roman" w:cs="Times New Roman"/>
          <w:sz w:val="24"/>
          <w:szCs w:val="24"/>
        </w:rPr>
        <w:t>.</w:t>
      </w:r>
      <w:r w:rsidRPr="00E54E13">
        <w:rPr>
          <w:rFonts w:ascii="Times New Roman" w:hAnsi="Times New Roman" w:cs="Times New Roman"/>
          <w:sz w:val="24"/>
          <w:szCs w:val="24"/>
        </w:rPr>
        <w:t>»</w:t>
      </w:r>
      <w:r w:rsidR="00971B35" w:rsidRPr="00E54E13">
        <w:rPr>
          <w:rFonts w:ascii="Times New Roman" w:hAnsi="Times New Roman" w:cs="Times New Roman"/>
          <w:sz w:val="24"/>
          <w:szCs w:val="24"/>
        </w:rPr>
        <w:t xml:space="preserve"> (ФГУП «В</w:t>
      </w:r>
      <w:r w:rsidR="00E54E13" w:rsidRPr="00E54E13">
        <w:rPr>
          <w:rFonts w:ascii="Times New Roman" w:hAnsi="Times New Roman" w:cs="Times New Roman"/>
          <w:sz w:val="24"/>
          <w:szCs w:val="24"/>
        </w:rPr>
        <w:t>.</w:t>
      </w:r>
      <w:r w:rsidR="00971B35" w:rsidRPr="00E54E13">
        <w:rPr>
          <w:rFonts w:ascii="Times New Roman" w:hAnsi="Times New Roman" w:cs="Times New Roman"/>
          <w:sz w:val="24"/>
          <w:szCs w:val="24"/>
        </w:rPr>
        <w:t>»)</w:t>
      </w:r>
      <w:r w:rsidRPr="00E54E13">
        <w:rPr>
          <w:rFonts w:ascii="Times New Roman" w:hAnsi="Times New Roman" w:cs="Times New Roman"/>
          <w:sz w:val="24"/>
          <w:szCs w:val="24"/>
        </w:rPr>
        <w:t xml:space="preserve">, на 12 минуте выпуска была размещена видеозапись, содержащая фрагменты задержания </w:t>
      </w:r>
      <w:r w:rsidR="00E54E13" w:rsidRPr="00E54E13">
        <w:rPr>
          <w:rFonts w:ascii="Times New Roman" w:hAnsi="Times New Roman" w:cs="Times New Roman"/>
          <w:sz w:val="24"/>
          <w:szCs w:val="24"/>
        </w:rPr>
        <w:t>Ш.А.К.</w:t>
      </w:r>
      <w:r w:rsidR="00D25644" w:rsidRPr="00E54E13">
        <w:rPr>
          <w:rFonts w:ascii="Times New Roman" w:hAnsi="Times New Roman" w:cs="Times New Roman"/>
          <w:sz w:val="24"/>
          <w:szCs w:val="24"/>
        </w:rPr>
        <w:t>, в настоящее</w:t>
      </w:r>
      <w:r w:rsidR="00EF7C69" w:rsidRPr="00E54E13">
        <w:rPr>
          <w:rFonts w:ascii="Times New Roman" w:hAnsi="Times New Roman" w:cs="Times New Roman"/>
          <w:sz w:val="24"/>
          <w:szCs w:val="24"/>
        </w:rPr>
        <w:t xml:space="preserve"> </w:t>
      </w:r>
      <w:r w:rsidR="00D25644" w:rsidRPr="00E54E13">
        <w:rPr>
          <w:rFonts w:ascii="Times New Roman" w:hAnsi="Times New Roman" w:cs="Times New Roman"/>
          <w:sz w:val="24"/>
          <w:szCs w:val="24"/>
        </w:rPr>
        <w:t>время</w:t>
      </w:r>
      <w:r w:rsidR="00EF7C69" w:rsidRPr="00E54E13">
        <w:rPr>
          <w:rFonts w:ascii="Times New Roman" w:hAnsi="Times New Roman" w:cs="Times New Roman"/>
          <w:sz w:val="24"/>
          <w:szCs w:val="24"/>
        </w:rPr>
        <w:t xml:space="preserve"> запись размещена на интернет сайте телеканала</w:t>
      </w:r>
      <w:r w:rsidR="00E54E13" w:rsidRPr="00E54E13">
        <w:rPr>
          <w:rFonts w:ascii="Times New Roman" w:hAnsi="Times New Roman" w:cs="Times New Roman"/>
          <w:sz w:val="24"/>
          <w:szCs w:val="24"/>
        </w:rPr>
        <w:t>.</w:t>
      </w:r>
    </w:p>
    <w:p w:rsidR="00DE3E2E" w:rsidRPr="00E54E13" w:rsidRDefault="00DE3E2E" w:rsidP="00890A4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E13">
        <w:rPr>
          <w:rFonts w:ascii="Times New Roman" w:hAnsi="Times New Roman" w:cs="Times New Roman"/>
          <w:sz w:val="24"/>
          <w:szCs w:val="24"/>
        </w:rPr>
        <w:t xml:space="preserve">В данном эпизоде телеканалом были распространены </w:t>
      </w:r>
      <w:r w:rsidR="00D25644" w:rsidRPr="00E54E13">
        <w:rPr>
          <w:rFonts w:ascii="Times New Roman" w:hAnsi="Times New Roman" w:cs="Times New Roman"/>
          <w:sz w:val="24"/>
          <w:szCs w:val="24"/>
        </w:rPr>
        <w:t xml:space="preserve">не соответствующие действительности </w:t>
      </w:r>
      <w:r w:rsidRPr="00E54E13">
        <w:rPr>
          <w:rFonts w:ascii="Times New Roman" w:hAnsi="Times New Roman" w:cs="Times New Roman"/>
          <w:sz w:val="24"/>
          <w:szCs w:val="24"/>
        </w:rPr>
        <w:t xml:space="preserve">сведения, порочащие честь, достоинство и деловую репутацию </w:t>
      </w:r>
      <w:r w:rsidR="00E54E13" w:rsidRPr="00E54E13">
        <w:rPr>
          <w:rFonts w:ascii="Times New Roman" w:hAnsi="Times New Roman" w:cs="Times New Roman"/>
          <w:sz w:val="24"/>
          <w:szCs w:val="24"/>
        </w:rPr>
        <w:t>А.Ш</w:t>
      </w:r>
      <w:r w:rsidRPr="00E54E13">
        <w:rPr>
          <w:rFonts w:ascii="Times New Roman" w:hAnsi="Times New Roman" w:cs="Times New Roman"/>
          <w:sz w:val="24"/>
          <w:szCs w:val="24"/>
        </w:rPr>
        <w:t>. Корреспондентом были сделаны следующие заявления: «-</w:t>
      </w:r>
      <w:r w:rsidR="00C82469" w:rsidRPr="00E54E13">
        <w:rPr>
          <w:rFonts w:ascii="Times New Roman" w:hAnsi="Times New Roman" w:cs="Times New Roman"/>
          <w:sz w:val="24"/>
          <w:szCs w:val="24"/>
        </w:rPr>
        <w:t xml:space="preserve"> </w:t>
      </w:r>
      <w:r w:rsidRPr="00E54E13">
        <w:rPr>
          <w:rFonts w:ascii="Times New Roman" w:hAnsi="Times New Roman" w:cs="Times New Roman"/>
          <w:sz w:val="24"/>
          <w:szCs w:val="24"/>
        </w:rPr>
        <w:t xml:space="preserve">В Санкт-Петербурге спецназ УФСКН задержал вот такого странного человека. Это один из известных дилеров запрещенных анаболических стероидов на Северо-западе. </w:t>
      </w:r>
      <w:r w:rsidR="00E54E13" w:rsidRPr="00E54E13">
        <w:rPr>
          <w:rFonts w:ascii="Times New Roman" w:hAnsi="Times New Roman" w:cs="Times New Roman"/>
          <w:sz w:val="24"/>
          <w:szCs w:val="24"/>
        </w:rPr>
        <w:t>А.Ш.</w:t>
      </w:r>
      <w:r w:rsidRPr="00E54E13">
        <w:rPr>
          <w:rFonts w:ascii="Times New Roman" w:hAnsi="Times New Roman" w:cs="Times New Roman"/>
          <w:sz w:val="24"/>
          <w:szCs w:val="24"/>
        </w:rPr>
        <w:t xml:space="preserve"> и продает и колется одновременно. Судя по фигуре, и внешнему виду - этот человек уже не имеет пола…. И его тело и образ – все это результат того, что стероиды и их беспорядочное применение за несколько лет </w:t>
      </w:r>
      <w:r w:rsidR="000A4392" w:rsidRPr="00E54E13">
        <w:rPr>
          <w:rFonts w:ascii="Times New Roman" w:hAnsi="Times New Roman" w:cs="Times New Roman"/>
          <w:sz w:val="24"/>
          <w:szCs w:val="24"/>
        </w:rPr>
        <w:t>выдавили</w:t>
      </w:r>
      <w:r w:rsidRPr="00E54E13">
        <w:rPr>
          <w:rFonts w:ascii="Times New Roman" w:hAnsi="Times New Roman" w:cs="Times New Roman"/>
          <w:sz w:val="24"/>
          <w:szCs w:val="24"/>
        </w:rPr>
        <w:t xml:space="preserve"> из </w:t>
      </w:r>
      <w:r w:rsidR="00E54E13" w:rsidRPr="00E54E13">
        <w:rPr>
          <w:rFonts w:ascii="Times New Roman" w:hAnsi="Times New Roman" w:cs="Times New Roman"/>
          <w:sz w:val="24"/>
          <w:szCs w:val="24"/>
        </w:rPr>
        <w:t>А.Ш.</w:t>
      </w:r>
      <w:r w:rsidRPr="00E54E13">
        <w:rPr>
          <w:rFonts w:ascii="Times New Roman" w:hAnsi="Times New Roman" w:cs="Times New Roman"/>
          <w:sz w:val="24"/>
          <w:szCs w:val="24"/>
        </w:rPr>
        <w:t xml:space="preserve"> и мужчину</w:t>
      </w:r>
      <w:r w:rsidR="00216E69" w:rsidRPr="00E54E13">
        <w:rPr>
          <w:rFonts w:ascii="Times New Roman" w:hAnsi="Times New Roman" w:cs="Times New Roman"/>
          <w:sz w:val="24"/>
          <w:szCs w:val="24"/>
        </w:rPr>
        <w:t>,</w:t>
      </w:r>
      <w:r w:rsidRPr="00E54E13">
        <w:rPr>
          <w:rFonts w:ascii="Times New Roman" w:hAnsi="Times New Roman" w:cs="Times New Roman"/>
          <w:sz w:val="24"/>
          <w:szCs w:val="24"/>
        </w:rPr>
        <w:t xml:space="preserve"> и здоровье…». </w:t>
      </w:r>
    </w:p>
    <w:p w:rsidR="00DE3E2E" w:rsidRPr="00E54E13" w:rsidRDefault="00DE3E2E" w:rsidP="0083797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54E13">
        <w:rPr>
          <w:sz w:val="24"/>
        </w:rPr>
        <w:t xml:space="preserve">Распространение указанных сведений со стороны Ответчика порочит честь, достоинство и деловую репутацию </w:t>
      </w:r>
      <w:r w:rsidR="00E54E13" w:rsidRPr="00E54E13">
        <w:rPr>
          <w:sz w:val="24"/>
        </w:rPr>
        <w:t>А.Ш.</w:t>
      </w:r>
      <w:r w:rsidRPr="00E54E13">
        <w:rPr>
          <w:sz w:val="24"/>
        </w:rPr>
        <w:t>, как спортсмена-бодибилдера, тренера, артиста. Кроме того, ставит под сомнение его гендерную принадлежность, оскорбляет как человека.</w:t>
      </w:r>
    </w:p>
    <w:p w:rsidR="00DE3E2E" w:rsidRPr="00E54E13" w:rsidRDefault="00DE3E2E" w:rsidP="00B138D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54E13">
        <w:rPr>
          <w:sz w:val="24"/>
        </w:rPr>
        <w:t xml:space="preserve">Порочащий характер сведений подтверждается утверждением о нарушении </w:t>
      </w:r>
      <w:r w:rsidR="00E54E13" w:rsidRPr="00E54E13">
        <w:rPr>
          <w:sz w:val="24"/>
        </w:rPr>
        <w:t>Ш.А.К.</w:t>
      </w:r>
      <w:r w:rsidRPr="00E54E13">
        <w:rPr>
          <w:sz w:val="24"/>
        </w:rPr>
        <w:t xml:space="preserve"> действующего законодательства словами: «- это один из известных дилеров запрещенных анаболических стероидов». Такое утверждение имеет вид заявления о виновности истца в преступлении, предусмотренном ст.234 УК РФ «Незаконный оборот сильнодействующих или ядовитых веществ в целях сбыта», приводит к созданию общественного мнения, что истец сбывает сильнодействующие вещества – запрещенные анаболические стероиды. Ответчик фактически обвиняет истца в совершении им преступления. В то время как в соответствии с ч.1 ст.49 Конституции РФ и ст.14 УПК РФ обвиняемый в совершении преступления считается невиновным, пока его виновность не будет доказана в предусмотренном федеральным законе порядке и установлена вступившим в законную силу приговором суда. Виновность ответчика в распространении запрещенных анаболических стероидов в предусмотренном порядке не доказана и вступившим в законную силу приговором суда не установлена. </w:t>
      </w:r>
    </w:p>
    <w:p w:rsidR="00DE3E2E" w:rsidRPr="00E54E13" w:rsidRDefault="00DE3E2E" w:rsidP="00616A7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54E13">
        <w:rPr>
          <w:sz w:val="24"/>
        </w:rPr>
        <w:t xml:space="preserve">Также порочащий характер сведений подтверждают слова о неправильном, неэтичном поведении истца в личной жизни, умаляющие его честь и достоинство: «…вот такого странного человека. Его тело и образ – все это результат того, что стероиды и их беспорядочное применение за несколько лет </w:t>
      </w:r>
      <w:r w:rsidR="000A4392" w:rsidRPr="00E54E13">
        <w:rPr>
          <w:sz w:val="24"/>
        </w:rPr>
        <w:t>выдавили</w:t>
      </w:r>
      <w:r w:rsidRPr="00E54E13">
        <w:rPr>
          <w:sz w:val="24"/>
        </w:rPr>
        <w:t xml:space="preserve"> из </w:t>
      </w:r>
      <w:r w:rsidR="00E54E13" w:rsidRPr="00E54E13">
        <w:rPr>
          <w:sz w:val="24"/>
        </w:rPr>
        <w:t>Ш.А.К.</w:t>
      </w:r>
      <w:r w:rsidRPr="00E54E13">
        <w:rPr>
          <w:sz w:val="24"/>
        </w:rPr>
        <w:t xml:space="preserve"> и мужчину и </w:t>
      </w:r>
      <w:r w:rsidRPr="00E54E13">
        <w:rPr>
          <w:sz w:val="24"/>
        </w:rPr>
        <w:lastRenderedPageBreak/>
        <w:t xml:space="preserve">здоровье…». В свою очередь Ответчиком не был учтен тот факт, что </w:t>
      </w:r>
      <w:r w:rsidR="00E54E13" w:rsidRPr="00E54E13">
        <w:rPr>
          <w:sz w:val="24"/>
        </w:rPr>
        <w:t>Ш.А.К.</w:t>
      </w:r>
      <w:r w:rsidRPr="00E54E13">
        <w:rPr>
          <w:sz w:val="24"/>
        </w:rPr>
        <w:t xml:space="preserve"> состоит в зарегистрированном браке, их семья готовится к рождению ребенка. На физическое и психическое здоровье Истец не жалуется, на учете в наркологическом и психоневрологическом диспансерах не состоит, периодически проходит медицинские обследования, которые отклонений в здоровье у него не выявля</w:t>
      </w:r>
      <w:r w:rsidR="00971B35" w:rsidRPr="00E54E13">
        <w:rPr>
          <w:sz w:val="24"/>
        </w:rPr>
        <w:t>ли</w:t>
      </w:r>
      <w:r w:rsidRPr="00E54E13">
        <w:rPr>
          <w:sz w:val="24"/>
        </w:rPr>
        <w:t>.</w:t>
      </w:r>
    </w:p>
    <w:p w:rsidR="00DE3E2E" w:rsidRPr="00E54E13" w:rsidRDefault="00DE3E2E" w:rsidP="00890A4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E13">
        <w:rPr>
          <w:rFonts w:ascii="Times New Roman" w:hAnsi="Times New Roman" w:cs="Times New Roman"/>
          <w:sz w:val="24"/>
          <w:szCs w:val="24"/>
        </w:rPr>
        <w:t xml:space="preserve">Кроме того, в нарушение ст. 6 ФЗ «О персональных данных», была осуществлена обработка персональных данных Истца без его согласия. В соответствии с п.1 ст.10 данного закона под персональными данными понимается любая информация, относящаяся прямо или косвенно определенному или определяемому физическому лицу (субъекту персональных данных). Так, без согласия </w:t>
      </w:r>
      <w:r w:rsidR="00E54E13" w:rsidRPr="00E54E13">
        <w:rPr>
          <w:rFonts w:ascii="Times New Roman" w:hAnsi="Times New Roman" w:cs="Times New Roman"/>
          <w:sz w:val="24"/>
          <w:szCs w:val="24"/>
        </w:rPr>
        <w:t>А.К.Ш.</w:t>
      </w:r>
      <w:r w:rsidRPr="00E54E13">
        <w:rPr>
          <w:rFonts w:ascii="Times New Roman" w:hAnsi="Times New Roman" w:cs="Times New Roman"/>
          <w:sz w:val="24"/>
          <w:szCs w:val="24"/>
        </w:rPr>
        <w:t xml:space="preserve"> была проведена видеосъемка по месту его жительства в квартире, в момент, когда он находился у себя дома без верхней одежды. Также без согласия Истца был продемонстрирован его паспорт гражданина РФ на 1 и 2 страницах, тем самым раскрыты следующие персональные данные: фамилия, имя, отчество, дата и место рождения, фотография, личная подпись, серия и номер паспорта, орган выдавший паспорт и дата его выдачи.</w:t>
      </w:r>
    </w:p>
    <w:p w:rsidR="00DE3E2E" w:rsidRPr="00E54E13" w:rsidRDefault="00DE3E2E" w:rsidP="00B2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E13">
        <w:rPr>
          <w:rFonts w:ascii="Times New Roman" w:hAnsi="Times New Roman" w:cs="Times New Roman"/>
          <w:sz w:val="24"/>
          <w:szCs w:val="24"/>
        </w:rPr>
        <w:t xml:space="preserve">Дополнительно прошу учесть, что распространением порочащих сведений Ответчик унизил честь и достоинство </w:t>
      </w:r>
      <w:r w:rsidR="00E54E13" w:rsidRPr="00E54E13">
        <w:rPr>
          <w:rFonts w:ascii="Times New Roman" w:hAnsi="Times New Roman" w:cs="Times New Roman"/>
          <w:sz w:val="24"/>
          <w:szCs w:val="24"/>
        </w:rPr>
        <w:t>Ш.А.К.</w:t>
      </w:r>
      <w:r w:rsidRPr="00E54E13">
        <w:rPr>
          <w:rFonts w:ascii="Times New Roman" w:hAnsi="Times New Roman" w:cs="Times New Roman"/>
          <w:sz w:val="24"/>
          <w:szCs w:val="24"/>
        </w:rPr>
        <w:t xml:space="preserve">, нанес ему моральный вред, причинив нравственные и физические страдания. Это выразилось в его длительном депрессивном состоянии, нарушении сна, значительном снижении работоспособности и необходимости объяснять своей супруге, другим родственникам, а также друзьям и знакомым, которые смотрели указанную телепередачу, либо слышали о ней от других лиц, что данные сведения не соответствуют действительности. Кроме того, </w:t>
      </w:r>
      <w:r w:rsidR="00E54E13" w:rsidRPr="00E54E13">
        <w:rPr>
          <w:rFonts w:ascii="Times New Roman" w:hAnsi="Times New Roman" w:cs="Times New Roman"/>
          <w:sz w:val="24"/>
          <w:szCs w:val="24"/>
        </w:rPr>
        <w:t>К.А.Ш.</w:t>
      </w:r>
      <w:r w:rsidRPr="00E54E13">
        <w:rPr>
          <w:rFonts w:ascii="Times New Roman" w:hAnsi="Times New Roman" w:cs="Times New Roman"/>
          <w:sz w:val="24"/>
          <w:szCs w:val="24"/>
        </w:rPr>
        <w:t xml:space="preserve"> столкнулся с серьезными трудностями при поиске работы, учитывая столь скандальную известность, основанную на трансляции программы «С</w:t>
      </w:r>
      <w:r w:rsidR="00E54E13" w:rsidRPr="00E54E13">
        <w:rPr>
          <w:rFonts w:ascii="Times New Roman" w:hAnsi="Times New Roman" w:cs="Times New Roman"/>
          <w:sz w:val="24"/>
          <w:szCs w:val="24"/>
        </w:rPr>
        <w:t>.</w:t>
      </w:r>
      <w:r w:rsidRPr="00E54E13">
        <w:rPr>
          <w:rFonts w:ascii="Times New Roman" w:hAnsi="Times New Roman" w:cs="Times New Roman"/>
          <w:sz w:val="24"/>
          <w:szCs w:val="24"/>
        </w:rPr>
        <w:t>», работодатели не желают принимать его на работу, что влечет за собой серьезные материальные трудности.</w:t>
      </w:r>
    </w:p>
    <w:p w:rsidR="00DE3E2E" w:rsidRPr="00E54E13" w:rsidRDefault="00DE3E2E" w:rsidP="00460AE1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54E13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в соответствии со </w:t>
      </w:r>
      <w:hyperlink r:id="rId8" w:history="1">
        <w:r w:rsidRPr="00E54E13">
          <w:rPr>
            <w:rFonts w:ascii="Times New Roman" w:hAnsi="Times New Roman" w:cs="Times New Roman"/>
            <w:sz w:val="24"/>
            <w:szCs w:val="24"/>
          </w:rPr>
          <w:t>ст. ст. 151</w:t>
        </w:r>
      </w:hyperlink>
      <w:r w:rsidRPr="00E54E1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E54E13">
          <w:rPr>
            <w:rFonts w:ascii="Times New Roman" w:hAnsi="Times New Roman" w:cs="Times New Roman"/>
            <w:sz w:val="24"/>
            <w:szCs w:val="24"/>
          </w:rPr>
          <w:t>152</w:t>
        </w:r>
      </w:hyperlink>
      <w:r w:rsidRPr="00E54E13">
        <w:rPr>
          <w:rFonts w:ascii="Times New Roman" w:hAnsi="Times New Roman" w:cs="Times New Roman"/>
          <w:sz w:val="24"/>
          <w:szCs w:val="24"/>
        </w:rPr>
        <w:t xml:space="preserve"> Гражданского кодекса РФ, </w:t>
      </w:r>
      <w:hyperlink r:id="rId10" w:history="1">
        <w:r w:rsidRPr="00E54E13">
          <w:rPr>
            <w:rFonts w:ascii="Times New Roman" w:hAnsi="Times New Roman" w:cs="Times New Roman"/>
            <w:sz w:val="24"/>
            <w:szCs w:val="24"/>
          </w:rPr>
          <w:t>ст. ст. 131</w:t>
        </w:r>
      </w:hyperlink>
      <w:r w:rsidRPr="00E54E1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E54E13">
          <w:rPr>
            <w:rFonts w:ascii="Times New Roman" w:hAnsi="Times New Roman" w:cs="Times New Roman"/>
            <w:sz w:val="24"/>
            <w:szCs w:val="24"/>
          </w:rPr>
          <w:t>132</w:t>
        </w:r>
      </w:hyperlink>
      <w:r w:rsidRPr="00E54E13">
        <w:rPr>
          <w:rFonts w:ascii="Times New Roman" w:hAnsi="Times New Roman" w:cs="Times New Roman"/>
          <w:sz w:val="24"/>
          <w:szCs w:val="24"/>
        </w:rPr>
        <w:t xml:space="preserve">  Гражданского процессуального кодекса РФ</w:t>
      </w:r>
    </w:p>
    <w:p w:rsidR="00460AE1" w:rsidRPr="00E54E13" w:rsidRDefault="00460AE1" w:rsidP="00460AE1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60AE1" w:rsidRPr="00E54E13" w:rsidRDefault="00460AE1" w:rsidP="00460AE1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E3E2E" w:rsidRPr="00E54E13" w:rsidRDefault="00DE3E2E" w:rsidP="006E2EB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13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E54E13" w:rsidRDefault="00E54E13" w:rsidP="00E54E13">
      <w:pPr>
        <w:pStyle w:val="ConsPlusNonformat"/>
        <w:widowControl/>
        <w:tabs>
          <w:tab w:val="left" w:pos="540"/>
          <w:tab w:val="left" w:pos="9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3E2E" w:rsidRPr="00E54E13" w:rsidRDefault="00DE3E2E" w:rsidP="008969BB">
      <w:pPr>
        <w:pStyle w:val="ConsPlusNonformat"/>
        <w:widowControl/>
        <w:numPr>
          <w:ilvl w:val="0"/>
          <w:numId w:val="11"/>
        </w:numPr>
        <w:tabs>
          <w:tab w:val="left" w:pos="540"/>
          <w:tab w:val="left" w:pos="900"/>
        </w:tabs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E54E13">
        <w:rPr>
          <w:rFonts w:ascii="Times New Roman" w:hAnsi="Times New Roman" w:cs="Times New Roman"/>
          <w:sz w:val="24"/>
          <w:szCs w:val="24"/>
        </w:rPr>
        <w:t xml:space="preserve">Обязать ответчика опровергнуть в отношении истца следующие сведения, унижающие его честь и достоинство: «В Санкт-Петербурге спецназ УФСКН задержал вот такого странного человека. Это один из известных дилеров запрещенных анаболических стероидов на Северо-западе. </w:t>
      </w:r>
      <w:r w:rsidR="00E54E13" w:rsidRPr="00E54E13">
        <w:rPr>
          <w:rFonts w:ascii="Times New Roman" w:hAnsi="Times New Roman" w:cs="Times New Roman"/>
          <w:sz w:val="24"/>
          <w:szCs w:val="24"/>
        </w:rPr>
        <w:t>А.Ш.К.</w:t>
      </w:r>
      <w:r w:rsidRPr="00E54E13">
        <w:rPr>
          <w:rFonts w:ascii="Times New Roman" w:hAnsi="Times New Roman" w:cs="Times New Roman"/>
          <w:sz w:val="24"/>
          <w:szCs w:val="24"/>
        </w:rPr>
        <w:t xml:space="preserve"> и продает и колется одновременно. Судя по фигуре и внешнему виду этот человек уже не имеет пола…………… Его тело и образ – все это результат того, что стероиды и их беспорядочное применение за несколько лет </w:t>
      </w:r>
      <w:r w:rsidR="000A4392" w:rsidRPr="00E54E13">
        <w:rPr>
          <w:rFonts w:ascii="Times New Roman" w:hAnsi="Times New Roman" w:cs="Times New Roman"/>
          <w:sz w:val="24"/>
          <w:szCs w:val="24"/>
        </w:rPr>
        <w:t xml:space="preserve">выдавили </w:t>
      </w:r>
      <w:r w:rsidRPr="00E54E13">
        <w:rPr>
          <w:rFonts w:ascii="Times New Roman" w:hAnsi="Times New Roman" w:cs="Times New Roman"/>
          <w:sz w:val="24"/>
          <w:szCs w:val="24"/>
        </w:rPr>
        <w:t xml:space="preserve">из </w:t>
      </w:r>
      <w:r w:rsidR="00E54E13" w:rsidRPr="00E54E13">
        <w:rPr>
          <w:rFonts w:ascii="Times New Roman" w:hAnsi="Times New Roman" w:cs="Times New Roman"/>
          <w:sz w:val="24"/>
          <w:szCs w:val="24"/>
        </w:rPr>
        <w:t>А.Ш.К.</w:t>
      </w:r>
      <w:r w:rsidRPr="00E54E13">
        <w:rPr>
          <w:rFonts w:ascii="Times New Roman" w:hAnsi="Times New Roman" w:cs="Times New Roman"/>
          <w:sz w:val="24"/>
          <w:szCs w:val="24"/>
        </w:rPr>
        <w:t xml:space="preserve"> и </w:t>
      </w:r>
      <w:r w:rsidR="00216E69" w:rsidRPr="00E54E13">
        <w:rPr>
          <w:rFonts w:ascii="Times New Roman" w:hAnsi="Times New Roman" w:cs="Times New Roman"/>
          <w:sz w:val="24"/>
          <w:szCs w:val="24"/>
        </w:rPr>
        <w:t>мужчину,</w:t>
      </w:r>
      <w:r w:rsidRPr="00E54E13">
        <w:rPr>
          <w:rFonts w:ascii="Times New Roman" w:hAnsi="Times New Roman" w:cs="Times New Roman"/>
          <w:sz w:val="24"/>
          <w:szCs w:val="24"/>
        </w:rPr>
        <w:t xml:space="preserve"> и здоровье»…., в срок не позднее двух недель после вступления решения в законную силу (применительно к установленному </w:t>
      </w:r>
      <w:hyperlink r:id="rId12" w:history="1">
        <w:r w:rsidRPr="00E54E13">
          <w:rPr>
            <w:rFonts w:ascii="Times New Roman" w:hAnsi="Times New Roman" w:cs="Times New Roman"/>
            <w:sz w:val="24"/>
            <w:szCs w:val="24"/>
          </w:rPr>
          <w:t>статьей 44</w:t>
        </w:r>
      </w:hyperlink>
      <w:r w:rsidRPr="00E54E13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средствах массовой информации").</w:t>
      </w:r>
    </w:p>
    <w:p w:rsidR="00DE3E2E" w:rsidRPr="00E54E13" w:rsidRDefault="00DE3E2E" w:rsidP="008969BB">
      <w:pPr>
        <w:pStyle w:val="ConsPlusNonformat"/>
        <w:widowControl/>
        <w:numPr>
          <w:ilvl w:val="0"/>
          <w:numId w:val="11"/>
        </w:numPr>
        <w:tabs>
          <w:tab w:val="left" w:pos="540"/>
          <w:tab w:val="left" w:pos="900"/>
        </w:tabs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E54E13">
        <w:rPr>
          <w:rFonts w:ascii="Times New Roman" w:hAnsi="Times New Roman" w:cs="Times New Roman"/>
          <w:sz w:val="24"/>
          <w:szCs w:val="24"/>
        </w:rPr>
        <w:t>Взыскать с ответчика в пользу истца денежную компенсацию за причиненный моральный вред в размере 3000000 (Три миллиона) рублей.</w:t>
      </w:r>
    </w:p>
    <w:p w:rsidR="00E54E13" w:rsidRPr="00E54E13" w:rsidRDefault="00E54E13" w:rsidP="008969BB">
      <w:pPr>
        <w:numPr>
          <w:ilvl w:val="0"/>
          <w:numId w:val="11"/>
        </w:numPr>
        <w:tabs>
          <w:tab w:val="clear" w:pos="720"/>
          <w:tab w:val="num" w:pos="540"/>
          <w:tab w:val="left" w:pos="1260"/>
        </w:tabs>
        <w:ind w:left="540" w:hanging="540"/>
        <w:jc w:val="both"/>
        <w:rPr>
          <w:sz w:val="24"/>
        </w:rPr>
      </w:pPr>
      <w:r w:rsidRPr="00E54E13">
        <w:rPr>
          <w:sz w:val="24"/>
        </w:rPr>
        <w:t>О дате и времени судебного заседания прошу уведомлять в адрес юридического бюро «</w:t>
      </w:r>
      <w:r w:rsidRPr="00E54E13">
        <w:rPr>
          <w:sz w:val="24"/>
          <w:lang w:val="en-US"/>
        </w:rPr>
        <w:t>Moscow</w:t>
      </w:r>
      <w:r w:rsidRPr="00E54E13">
        <w:rPr>
          <w:sz w:val="24"/>
        </w:rPr>
        <w:t xml:space="preserve"> </w:t>
      </w:r>
      <w:r w:rsidRPr="00E54E13">
        <w:rPr>
          <w:sz w:val="24"/>
          <w:lang w:val="en-US"/>
        </w:rPr>
        <w:t>legal</w:t>
      </w:r>
      <w:r w:rsidRPr="00E54E13">
        <w:rPr>
          <w:sz w:val="24"/>
        </w:rPr>
        <w:t xml:space="preserve">», г. Москва, ул. Маросейка, д. 2/15, </w:t>
      </w:r>
      <w:hyperlink r:id="rId13" w:history="1">
        <w:r w:rsidRPr="00E54E13">
          <w:rPr>
            <w:rStyle w:val="ad"/>
            <w:color w:val="auto"/>
            <w:sz w:val="24"/>
            <w:u w:val="none"/>
            <w:lang w:val="en-US"/>
          </w:rPr>
          <w:t>http</w:t>
        </w:r>
        <w:r w:rsidRPr="00E54E13">
          <w:rPr>
            <w:rStyle w:val="ad"/>
            <w:color w:val="auto"/>
            <w:sz w:val="24"/>
            <w:u w:val="none"/>
          </w:rPr>
          <w:t>://</w:t>
        </w:r>
        <w:r w:rsidRPr="00E54E13">
          <w:rPr>
            <w:rStyle w:val="ad"/>
            <w:color w:val="auto"/>
            <w:sz w:val="24"/>
            <w:u w:val="none"/>
            <w:lang w:val="en-US"/>
          </w:rPr>
          <w:t>msk</w:t>
        </w:r>
        <w:r w:rsidRPr="00E54E13">
          <w:rPr>
            <w:rStyle w:val="ad"/>
            <w:color w:val="auto"/>
            <w:sz w:val="24"/>
            <w:u w:val="none"/>
          </w:rPr>
          <w:t>-</w:t>
        </w:r>
        <w:r w:rsidRPr="00E54E13">
          <w:rPr>
            <w:rStyle w:val="ad"/>
            <w:color w:val="auto"/>
            <w:sz w:val="24"/>
            <w:u w:val="none"/>
            <w:lang w:val="en-US"/>
          </w:rPr>
          <w:t>legal</w:t>
        </w:r>
        <w:r w:rsidRPr="00E54E13">
          <w:rPr>
            <w:rStyle w:val="ad"/>
            <w:color w:val="auto"/>
            <w:sz w:val="24"/>
            <w:u w:val="none"/>
          </w:rPr>
          <w:t>.</w:t>
        </w:r>
        <w:r w:rsidRPr="00E54E13">
          <w:rPr>
            <w:rStyle w:val="ad"/>
            <w:color w:val="auto"/>
            <w:sz w:val="24"/>
            <w:u w:val="none"/>
            <w:lang w:val="en-US"/>
          </w:rPr>
          <w:t>ru</w:t>
        </w:r>
      </w:hyperlink>
    </w:p>
    <w:p w:rsidR="00E54E13" w:rsidRPr="00E54E13" w:rsidRDefault="00E54E13" w:rsidP="00E54E13">
      <w:pPr>
        <w:pStyle w:val="ConsPlusNonformat"/>
        <w:widowControl/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3E2E" w:rsidRPr="00E54E13" w:rsidRDefault="00DE3E2E" w:rsidP="00E54E13">
      <w:pPr>
        <w:pStyle w:val="ConsPlusNonformat"/>
        <w:widowControl/>
        <w:tabs>
          <w:tab w:val="num" w:pos="0"/>
          <w:tab w:val="left" w:pos="540"/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DE3E2E" w:rsidRPr="00E54E13" w:rsidRDefault="00DE3E2E" w:rsidP="006E2EBE">
      <w:pPr>
        <w:pStyle w:val="ConsPlusNonformat"/>
        <w:widowControl/>
        <w:tabs>
          <w:tab w:val="num" w:pos="0"/>
          <w:tab w:val="left" w:pos="540"/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DE3E2E" w:rsidRPr="00E54E13" w:rsidRDefault="00DE3E2E" w:rsidP="00971B35">
      <w:pPr>
        <w:pStyle w:val="ConsPlusNonformat"/>
        <w:widowControl/>
        <w:tabs>
          <w:tab w:val="num" w:pos="0"/>
          <w:tab w:val="left" w:pos="540"/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E54E13">
        <w:rPr>
          <w:rFonts w:ascii="Times New Roman" w:hAnsi="Times New Roman" w:cs="Times New Roman"/>
          <w:sz w:val="24"/>
          <w:szCs w:val="24"/>
        </w:rPr>
        <w:t>Приложения:</w:t>
      </w:r>
    </w:p>
    <w:p w:rsidR="00C82469" w:rsidRPr="00E54E13" w:rsidRDefault="00C82469" w:rsidP="00971B35">
      <w:pPr>
        <w:ind w:firstLine="540"/>
        <w:jc w:val="center"/>
        <w:rPr>
          <w:sz w:val="24"/>
        </w:rPr>
      </w:pPr>
    </w:p>
    <w:p w:rsidR="00460AE1" w:rsidRPr="00E54E13" w:rsidRDefault="00C76346" w:rsidP="00E54E13">
      <w:pPr>
        <w:pStyle w:val="ConsPlusNonformat"/>
        <w:widowControl/>
        <w:numPr>
          <w:ilvl w:val="0"/>
          <w:numId w:val="3"/>
        </w:numPr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4E13">
        <w:rPr>
          <w:rFonts w:ascii="Times New Roman" w:hAnsi="Times New Roman" w:cs="Times New Roman"/>
          <w:sz w:val="24"/>
          <w:szCs w:val="24"/>
        </w:rPr>
        <w:t>Копия претензии направленной Ответчику.</w:t>
      </w:r>
      <w:r w:rsidR="00460AE1" w:rsidRPr="00E54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AE1" w:rsidRPr="00E54E13" w:rsidRDefault="00460AE1" w:rsidP="00E54E13">
      <w:pPr>
        <w:pStyle w:val="ConsPlusNonformat"/>
        <w:widowControl/>
        <w:numPr>
          <w:ilvl w:val="0"/>
          <w:numId w:val="3"/>
        </w:numPr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4E13">
        <w:rPr>
          <w:rFonts w:ascii="Times New Roman" w:hAnsi="Times New Roman" w:cs="Times New Roman"/>
          <w:sz w:val="24"/>
          <w:szCs w:val="24"/>
        </w:rPr>
        <w:t>Копия доверенности.</w:t>
      </w:r>
    </w:p>
    <w:p w:rsidR="00C76346" w:rsidRPr="00E54E13" w:rsidRDefault="00460AE1" w:rsidP="00E54E13">
      <w:pPr>
        <w:pStyle w:val="ConsPlusNonformat"/>
        <w:widowControl/>
        <w:numPr>
          <w:ilvl w:val="0"/>
          <w:numId w:val="3"/>
        </w:numPr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4E13">
        <w:rPr>
          <w:rFonts w:ascii="Times New Roman" w:hAnsi="Times New Roman" w:cs="Times New Roman"/>
          <w:sz w:val="24"/>
          <w:szCs w:val="24"/>
        </w:rPr>
        <w:t>Документ, подтверждающий оплату госпошлины.</w:t>
      </w:r>
    </w:p>
    <w:p w:rsidR="00C82469" w:rsidRPr="00E54E13" w:rsidRDefault="00C82469" w:rsidP="00E54E13">
      <w:pPr>
        <w:pStyle w:val="ConsPlusNonformat"/>
        <w:widowControl/>
        <w:numPr>
          <w:ilvl w:val="0"/>
          <w:numId w:val="3"/>
        </w:numPr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4E13">
        <w:rPr>
          <w:rFonts w:ascii="Times New Roman" w:hAnsi="Times New Roman" w:cs="Times New Roman"/>
          <w:sz w:val="24"/>
          <w:szCs w:val="24"/>
        </w:rPr>
        <w:lastRenderedPageBreak/>
        <w:t>Видеозапись програм</w:t>
      </w:r>
      <w:r w:rsidR="00971B35" w:rsidRPr="00E54E13">
        <w:rPr>
          <w:rFonts w:ascii="Times New Roman" w:hAnsi="Times New Roman" w:cs="Times New Roman"/>
          <w:sz w:val="24"/>
          <w:szCs w:val="24"/>
        </w:rPr>
        <w:t>мы «С</w:t>
      </w:r>
      <w:r w:rsidR="00E54E13" w:rsidRPr="00E54E13">
        <w:rPr>
          <w:rFonts w:ascii="Times New Roman" w:hAnsi="Times New Roman" w:cs="Times New Roman"/>
          <w:sz w:val="24"/>
          <w:szCs w:val="24"/>
        </w:rPr>
        <w:t>.</w:t>
      </w:r>
      <w:r w:rsidRPr="00E54E13">
        <w:rPr>
          <w:rFonts w:ascii="Times New Roman" w:hAnsi="Times New Roman" w:cs="Times New Roman"/>
          <w:sz w:val="24"/>
          <w:szCs w:val="24"/>
        </w:rPr>
        <w:t xml:space="preserve">» от «23» октября 2011 года на </w:t>
      </w:r>
      <w:r w:rsidRPr="00E54E13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E54E13">
        <w:rPr>
          <w:rFonts w:ascii="Times New Roman" w:hAnsi="Times New Roman" w:cs="Times New Roman"/>
          <w:sz w:val="24"/>
          <w:szCs w:val="24"/>
        </w:rPr>
        <w:t>-</w:t>
      </w:r>
      <w:r w:rsidRPr="00E54E1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54E13">
        <w:rPr>
          <w:rFonts w:ascii="Times New Roman" w:hAnsi="Times New Roman" w:cs="Times New Roman"/>
          <w:sz w:val="24"/>
          <w:szCs w:val="24"/>
        </w:rPr>
        <w:t xml:space="preserve"> диске.</w:t>
      </w:r>
      <w:r w:rsidR="00971B35" w:rsidRPr="00E54E13">
        <w:rPr>
          <w:rFonts w:ascii="Times New Roman" w:hAnsi="Times New Roman" w:cs="Times New Roman"/>
          <w:sz w:val="24"/>
          <w:szCs w:val="24"/>
        </w:rPr>
        <w:t xml:space="preserve"> </w:t>
      </w:r>
      <w:r w:rsidR="00D25644" w:rsidRPr="00E54E13">
        <w:rPr>
          <w:rFonts w:ascii="Times New Roman" w:hAnsi="Times New Roman" w:cs="Times New Roman"/>
          <w:sz w:val="24"/>
          <w:szCs w:val="24"/>
        </w:rPr>
        <w:t>(</w:t>
      </w:r>
      <w:r w:rsidR="00971B35" w:rsidRPr="00E54E13">
        <w:rPr>
          <w:rFonts w:ascii="Times New Roman" w:hAnsi="Times New Roman" w:cs="Times New Roman"/>
          <w:sz w:val="24"/>
          <w:szCs w:val="24"/>
        </w:rPr>
        <w:t>«Г</w:t>
      </w:r>
      <w:r w:rsidR="00E54E13" w:rsidRPr="00E54E13">
        <w:rPr>
          <w:rFonts w:ascii="Times New Roman" w:hAnsi="Times New Roman" w:cs="Times New Roman"/>
          <w:sz w:val="24"/>
          <w:szCs w:val="24"/>
        </w:rPr>
        <w:t>.</w:t>
      </w:r>
      <w:r w:rsidR="00971B35" w:rsidRPr="00E54E13">
        <w:rPr>
          <w:rFonts w:ascii="Times New Roman" w:hAnsi="Times New Roman" w:cs="Times New Roman"/>
          <w:sz w:val="24"/>
          <w:szCs w:val="24"/>
        </w:rPr>
        <w:t>» 2001 — 2012. Свидетельство о регистрации СМИ от 22 декабря 2006 года</w:t>
      </w:r>
      <w:r w:rsidR="00D25644" w:rsidRPr="00E54E13">
        <w:rPr>
          <w:rFonts w:ascii="Times New Roman" w:hAnsi="Times New Roman" w:cs="Times New Roman"/>
          <w:sz w:val="24"/>
          <w:szCs w:val="24"/>
        </w:rPr>
        <w:t>)</w:t>
      </w:r>
      <w:r w:rsidR="00971B35" w:rsidRPr="00E54E13">
        <w:rPr>
          <w:rFonts w:ascii="Times New Roman" w:hAnsi="Times New Roman" w:cs="Times New Roman"/>
          <w:sz w:val="24"/>
          <w:szCs w:val="24"/>
        </w:rPr>
        <w:t>.</w:t>
      </w:r>
    </w:p>
    <w:p w:rsidR="00E54E13" w:rsidRPr="00E54E13" w:rsidRDefault="00E54E13" w:rsidP="00E54E13">
      <w:pPr>
        <w:numPr>
          <w:ilvl w:val="0"/>
          <w:numId w:val="3"/>
        </w:numPr>
        <w:rPr>
          <w:sz w:val="24"/>
        </w:rPr>
      </w:pPr>
      <w:r w:rsidRPr="00E54E13">
        <w:rPr>
          <w:sz w:val="24"/>
        </w:rPr>
        <w:t>Выписка из ЕГРЮЛ (7 стр.)  (</w:t>
      </w:r>
      <w:r w:rsidRPr="00E54E13">
        <w:rPr>
          <w:sz w:val="24"/>
          <w:lang w:val="en-US"/>
        </w:rPr>
        <w:t>http</w:t>
      </w:r>
      <w:r w:rsidRPr="00E54E13">
        <w:rPr>
          <w:sz w:val="24"/>
        </w:rPr>
        <w:t>://</w:t>
      </w:r>
      <w:r w:rsidRPr="00E54E13">
        <w:rPr>
          <w:sz w:val="24"/>
          <w:lang w:val="en-US"/>
        </w:rPr>
        <w:t>msk</w:t>
      </w:r>
      <w:r w:rsidRPr="00E54E13">
        <w:rPr>
          <w:sz w:val="24"/>
        </w:rPr>
        <w:t>-</w:t>
      </w:r>
      <w:r w:rsidRPr="00E54E13">
        <w:rPr>
          <w:sz w:val="24"/>
          <w:lang w:val="en-US"/>
        </w:rPr>
        <w:t>legal</w:t>
      </w:r>
      <w:r w:rsidRPr="00E54E13">
        <w:rPr>
          <w:sz w:val="24"/>
        </w:rPr>
        <w:t>.</w:t>
      </w:r>
      <w:r w:rsidRPr="00E54E13">
        <w:rPr>
          <w:sz w:val="24"/>
          <w:lang w:val="en-US"/>
        </w:rPr>
        <w:t>ru</w:t>
      </w:r>
      <w:r w:rsidRPr="00E54E13">
        <w:rPr>
          <w:sz w:val="24"/>
        </w:rPr>
        <w:t>)</w:t>
      </w:r>
    </w:p>
    <w:p w:rsidR="00E54E13" w:rsidRPr="00E54E13" w:rsidRDefault="00E54E13" w:rsidP="00E54E13">
      <w:pPr>
        <w:pStyle w:val="ConsPlusNonformat"/>
        <w:widowControl/>
        <w:tabs>
          <w:tab w:val="left" w:pos="540"/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3E2E" w:rsidRPr="00E54E13" w:rsidRDefault="00DE3E2E" w:rsidP="00716A0E">
      <w:pPr>
        <w:ind w:firstLine="540"/>
        <w:jc w:val="both"/>
        <w:rPr>
          <w:sz w:val="24"/>
        </w:rPr>
      </w:pPr>
    </w:p>
    <w:p w:rsidR="00971B35" w:rsidRPr="00E54E13" w:rsidRDefault="00971B35" w:rsidP="00716A0E">
      <w:pPr>
        <w:ind w:firstLine="540"/>
        <w:jc w:val="both"/>
        <w:rPr>
          <w:sz w:val="24"/>
        </w:rPr>
      </w:pPr>
    </w:p>
    <w:p w:rsidR="00DE3E2E" w:rsidRPr="00E54E13" w:rsidRDefault="00DE3E2E" w:rsidP="00716A0E">
      <w:pPr>
        <w:ind w:firstLine="540"/>
        <w:jc w:val="both"/>
        <w:rPr>
          <w:sz w:val="24"/>
        </w:rPr>
      </w:pPr>
      <w:r w:rsidRPr="00E54E13">
        <w:rPr>
          <w:sz w:val="24"/>
        </w:rPr>
        <w:t>С уважением,</w:t>
      </w:r>
    </w:p>
    <w:p w:rsidR="00DE3E2E" w:rsidRPr="00E54E13" w:rsidRDefault="00DE3E2E" w:rsidP="00716A0E">
      <w:pPr>
        <w:ind w:firstLine="540"/>
        <w:jc w:val="both"/>
        <w:rPr>
          <w:sz w:val="24"/>
        </w:rPr>
      </w:pPr>
      <w:r w:rsidRPr="00E54E13">
        <w:rPr>
          <w:sz w:val="24"/>
        </w:rPr>
        <w:t xml:space="preserve">представитель по доверенности             </w:t>
      </w:r>
      <w:r w:rsidR="00D833A3" w:rsidRPr="00E54E13">
        <w:rPr>
          <w:sz w:val="24"/>
        </w:rPr>
        <w:t xml:space="preserve">       </w:t>
      </w:r>
      <w:r w:rsidRPr="00E54E13">
        <w:rPr>
          <w:sz w:val="24"/>
        </w:rPr>
        <w:t xml:space="preserve">                А.А. Курьянов</w:t>
      </w:r>
    </w:p>
    <w:p w:rsidR="00DE3E2E" w:rsidRPr="00E54E13" w:rsidRDefault="00DE3E2E" w:rsidP="00716A0E">
      <w:pPr>
        <w:ind w:firstLine="540"/>
        <w:jc w:val="both"/>
        <w:rPr>
          <w:sz w:val="24"/>
        </w:rPr>
      </w:pPr>
    </w:p>
    <w:p w:rsidR="00DE3E2E" w:rsidRPr="00E54E13" w:rsidRDefault="00DE3E2E" w:rsidP="00716A0E">
      <w:pPr>
        <w:ind w:firstLine="540"/>
        <w:jc w:val="both"/>
        <w:rPr>
          <w:sz w:val="24"/>
        </w:rPr>
      </w:pPr>
      <w:r w:rsidRPr="00E54E13">
        <w:rPr>
          <w:sz w:val="24"/>
        </w:rPr>
        <w:t>«</w:t>
      </w:r>
      <w:r w:rsidR="00971B35" w:rsidRPr="00E54E13">
        <w:rPr>
          <w:sz w:val="24"/>
        </w:rPr>
        <w:t>06</w:t>
      </w:r>
      <w:r w:rsidRPr="00E54E13">
        <w:rPr>
          <w:sz w:val="24"/>
        </w:rPr>
        <w:t xml:space="preserve">» </w:t>
      </w:r>
      <w:r w:rsidR="00971B35" w:rsidRPr="00E54E13">
        <w:rPr>
          <w:sz w:val="24"/>
        </w:rPr>
        <w:t>июня</w:t>
      </w:r>
      <w:r w:rsidRPr="00E54E13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E54E13">
          <w:rPr>
            <w:sz w:val="24"/>
          </w:rPr>
          <w:t>2012 г</w:t>
        </w:r>
      </w:smartTag>
      <w:r w:rsidRPr="00E54E13">
        <w:rPr>
          <w:sz w:val="24"/>
        </w:rPr>
        <w:t>.</w:t>
      </w:r>
    </w:p>
    <w:sectPr w:rsidR="00DE3E2E" w:rsidRPr="00E54E13" w:rsidSect="000D402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99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112E" w:rsidRDefault="0051112E">
      <w:r>
        <w:separator/>
      </w:r>
    </w:p>
  </w:endnote>
  <w:endnote w:type="continuationSeparator" w:id="0">
    <w:p w:rsidR="0051112E" w:rsidRDefault="0051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35B3" w:rsidRDefault="003435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35B3" w:rsidRDefault="003435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35B3" w:rsidRDefault="003435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112E" w:rsidRDefault="0051112E">
      <w:r>
        <w:separator/>
      </w:r>
    </w:p>
  </w:footnote>
  <w:footnote w:type="continuationSeparator" w:id="0">
    <w:p w:rsidR="0051112E" w:rsidRDefault="0051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35B3" w:rsidRDefault="003435B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35B3" w:rsidRDefault="003435B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35B3" w:rsidRDefault="003435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5C8B"/>
    <w:multiLevelType w:val="hybridMultilevel"/>
    <w:tmpl w:val="37E6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C4061"/>
    <w:multiLevelType w:val="hybridMultilevel"/>
    <w:tmpl w:val="02CED32A"/>
    <w:lvl w:ilvl="0" w:tplc="5BA8C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8"/>
        </w:tabs>
        <w:ind w:left="11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8"/>
        </w:tabs>
        <w:ind w:left="18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8"/>
        </w:tabs>
        <w:ind w:left="26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8"/>
        </w:tabs>
        <w:ind w:left="40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8"/>
        </w:tabs>
        <w:ind w:left="47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8"/>
        </w:tabs>
        <w:ind w:left="54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8"/>
        </w:tabs>
        <w:ind w:left="6218" w:hanging="180"/>
      </w:pPr>
      <w:rPr>
        <w:rFonts w:cs="Times New Roman"/>
      </w:rPr>
    </w:lvl>
  </w:abstractNum>
  <w:abstractNum w:abstractNumId="3" w15:restartNumberingAfterBreak="0">
    <w:nsid w:val="22B366B6"/>
    <w:multiLevelType w:val="hybridMultilevel"/>
    <w:tmpl w:val="FDF099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8B73A83"/>
    <w:multiLevelType w:val="hybridMultilevel"/>
    <w:tmpl w:val="D39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C3D6B"/>
    <w:multiLevelType w:val="hybridMultilevel"/>
    <w:tmpl w:val="D332E1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180CC5"/>
    <w:multiLevelType w:val="hybridMultilevel"/>
    <w:tmpl w:val="7BA03AC2"/>
    <w:lvl w:ilvl="0" w:tplc="EE3870D8">
      <w:start w:val="1"/>
      <w:numFmt w:val="decimal"/>
      <w:lvlText w:val="%1."/>
      <w:lvlJc w:val="left"/>
      <w:pPr>
        <w:tabs>
          <w:tab w:val="num" w:pos="735"/>
        </w:tabs>
        <w:ind w:left="73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 w15:restartNumberingAfterBreak="0">
    <w:nsid w:val="42E626F6"/>
    <w:multiLevelType w:val="hybridMultilevel"/>
    <w:tmpl w:val="A5CE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3C7600"/>
    <w:multiLevelType w:val="hybridMultilevel"/>
    <w:tmpl w:val="F6C22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D26B5A"/>
    <w:multiLevelType w:val="hybridMultilevel"/>
    <w:tmpl w:val="38E2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F2398"/>
    <w:multiLevelType w:val="hybridMultilevel"/>
    <w:tmpl w:val="6E481A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8FC"/>
    <w:rsid w:val="00007AC6"/>
    <w:rsid w:val="00017EBD"/>
    <w:rsid w:val="00025E49"/>
    <w:rsid w:val="0003307B"/>
    <w:rsid w:val="0003311F"/>
    <w:rsid w:val="00044F27"/>
    <w:rsid w:val="00047E23"/>
    <w:rsid w:val="00075FEB"/>
    <w:rsid w:val="00077CE9"/>
    <w:rsid w:val="000804AE"/>
    <w:rsid w:val="00085099"/>
    <w:rsid w:val="0008791B"/>
    <w:rsid w:val="000A4392"/>
    <w:rsid w:val="000B1EF3"/>
    <w:rsid w:val="000B3E26"/>
    <w:rsid w:val="000B5CAA"/>
    <w:rsid w:val="000C6AB7"/>
    <w:rsid w:val="000D4028"/>
    <w:rsid w:val="00117B50"/>
    <w:rsid w:val="00136C0D"/>
    <w:rsid w:val="00141025"/>
    <w:rsid w:val="00145195"/>
    <w:rsid w:val="0016510C"/>
    <w:rsid w:val="001668FC"/>
    <w:rsid w:val="001973DA"/>
    <w:rsid w:val="001C6F39"/>
    <w:rsid w:val="001E4908"/>
    <w:rsid w:val="0020070F"/>
    <w:rsid w:val="00201189"/>
    <w:rsid w:val="00214E98"/>
    <w:rsid w:val="00216E69"/>
    <w:rsid w:val="00217297"/>
    <w:rsid w:val="00237617"/>
    <w:rsid w:val="002531E6"/>
    <w:rsid w:val="00256875"/>
    <w:rsid w:val="00265AA7"/>
    <w:rsid w:val="00272B01"/>
    <w:rsid w:val="00287A65"/>
    <w:rsid w:val="00291B36"/>
    <w:rsid w:val="002940AD"/>
    <w:rsid w:val="002C20E4"/>
    <w:rsid w:val="002C3DFC"/>
    <w:rsid w:val="002F4DB6"/>
    <w:rsid w:val="00322F0C"/>
    <w:rsid w:val="003435B3"/>
    <w:rsid w:val="00345FF9"/>
    <w:rsid w:val="00354621"/>
    <w:rsid w:val="003572EF"/>
    <w:rsid w:val="003577BB"/>
    <w:rsid w:val="00362BB9"/>
    <w:rsid w:val="003879CE"/>
    <w:rsid w:val="003D3A71"/>
    <w:rsid w:val="0041207E"/>
    <w:rsid w:val="00424E1F"/>
    <w:rsid w:val="004265B1"/>
    <w:rsid w:val="004455B5"/>
    <w:rsid w:val="00460AE1"/>
    <w:rsid w:val="00461203"/>
    <w:rsid w:val="00476018"/>
    <w:rsid w:val="004B05CA"/>
    <w:rsid w:val="004C7388"/>
    <w:rsid w:val="004E1A94"/>
    <w:rsid w:val="004E2293"/>
    <w:rsid w:val="004E7D89"/>
    <w:rsid w:val="00506C15"/>
    <w:rsid w:val="0051112E"/>
    <w:rsid w:val="00513012"/>
    <w:rsid w:val="005579F0"/>
    <w:rsid w:val="005930E1"/>
    <w:rsid w:val="005A090E"/>
    <w:rsid w:val="00613EC9"/>
    <w:rsid w:val="00615EB0"/>
    <w:rsid w:val="00616A7C"/>
    <w:rsid w:val="00624354"/>
    <w:rsid w:val="00626B7A"/>
    <w:rsid w:val="006772A4"/>
    <w:rsid w:val="00685FAD"/>
    <w:rsid w:val="006C31C1"/>
    <w:rsid w:val="006D3D84"/>
    <w:rsid w:val="006E2EBE"/>
    <w:rsid w:val="00716A0E"/>
    <w:rsid w:val="00723690"/>
    <w:rsid w:val="007320AC"/>
    <w:rsid w:val="00743895"/>
    <w:rsid w:val="00763028"/>
    <w:rsid w:val="007A780D"/>
    <w:rsid w:val="007B2EFD"/>
    <w:rsid w:val="007B39B7"/>
    <w:rsid w:val="007B5CF7"/>
    <w:rsid w:val="007C42FC"/>
    <w:rsid w:val="007D344C"/>
    <w:rsid w:val="00800697"/>
    <w:rsid w:val="00821A5B"/>
    <w:rsid w:val="00825085"/>
    <w:rsid w:val="00827ABE"/>
    <w:rsid w:val="00837979"/>
    <w:rsid w:val="00884D09"/>
    <w:rsid w:val="00890A49"/>
    <w:rsid w:val="008969BB"/>
    <w:rsid w:val="008B3F29"/>
    <w:rsid w:val="008C55A1"/>
    <w:rsid w:val="008D5230"/>
    <w:rsid w:val="008D76EB"/>
    <w:rsid w:val="008E1873"/>
    <w:rsid w:val="008E44EF"/>
    <w:rsid w:val="008F12F5"/>
    <w:rsid w:val="008F14A1"/>
    <w:rsid w:val="008F7B68"/>
    <w:rsid w:val="0090592D"/>
    <w:rsid w:val="009200D8"/>
    <w:rsid w:val="009468C1"/>
    <w:rsid w:val="00971B35"/>
    <w:rsid w:val="00982513"/>
    <w:rsid w:val="00987B77"/>
    <w:rsid w:val="00A21918"/>
    <w:rsid w:val="00A26385"/>
    <w:rsid w:val="00A37412"/>
    <w:rsid w:val="00A70494"/>
    <w:rsid w:val="00A829F8"/>
    <w:rsid w:val="00AA3A0B"/>
    <w:rsid w:val="00AE1BDF"/>
    <w:rsid w:val="00AE7A36"/>
    <w:rsid w:val="00B138D4"/>
    <w:rsid w:val="00B22D44"/>
    <w:rsid w:val="00B34268"/>
    <w:rsid w:val="00B434A2"/>
    <w:rsid w:val="00B558BC"/>
    <w:rsid w:val="00B6670C"/>
    <w:rsid w:val="00B8372D"/>
    <w:rsid w:val="00B97CF3"/>
    <w:rsid w:val="00BB0B86"/>
    <w:rsid w:val="00BF1A33"/>
    <w:rsid w:val="00BF4FE5"/>
    <w:rsid w:val="00C07755"/>
    <w:rsid w:val="00C10092"/>
    <w:rsid w:val="00C52AA6"/>
    <w:rsid w:val="00C626CA"/>
    <w:rsid w:val="00C76346"/>
    <w:rsid w:val="00C76FD8"/>
    <w:rsid w:val="00C82469"/>
    <w:rsid w:val="00C8395F"/>
    <w:rsid w:val="00CB6A01"/>
    <w:rsid w:val="00CC1ED7"/>
    <w:rsid w:val="00CC438D"/>
    <w:rsid w:val="00CD3EF4"/>
    <w:rsid w:val="00CE282D"/>
    <w:rsid w:val="00CF097A"/>
    <w:rsid w:val="00CF4C2D"/>
    <w:rsid w:val="00D12419"/>
    <w:rsid w:val="00D15950"/>
    <w:rsid w:val="00D25644"/>
    <w:rsid w:val="00D27CA4"/>
    <w:rsid w:val="00D57A53"/>
    <w:rsid w:val="00D61984"/>
    <w:rsid w:val="00D63570"/>
    <w:rsid w:val="00D833A3"/>
    <w:rsid w:val="00D910EA"/>
    <w:rsid w:val="00DE3E2E"/>
    <w:rsid w:val="00E246B3"/>
    <w:rsid w:val="00E54E13"/>
    <w:rsid w:val="00E609EC"/>
    <w:rsid w:val="00E669EE"/>
    <w:rsid w:val="00EA0D80"/>
    <w:rsid w:val="00EA4EDB"/>
    <w:rsid w:val="00EE4B70"/>
    <w:rsid w:val="00EF2D1F"/>
    <w:rsid w:val="00EF7C69"/>
    <w:rsid w:val="00F10BC4"/>
    <w:rsid w:val="00F156A4"/>
    <w:rsid w:val="00F20D7E"/>
    <w:rsid w:val="00F333C4"/>
    <w:rsid w:val="00F44F64"/>
    <w:rsid w:val="00F47A7A"/>
    <w:rsid w:val="00F56CF2"/>
    <w:rsid w:val="00F745D5"/>
    <w:rsid w:val="00FA6441"/>
    <w:rsid w:val="00FB1989"/>
    <w:rsid w:val="00FD0209"/>
    <w:rsid w:val="00FD3F69"/>
    <w:rsid w:val="00FD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AB8E0F0-FB96-4104-B211-2B66CC14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513"/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82513"/>
    <w:pPr>
      <w:keepNext/>
      <w:spacing w:line="192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82513"/>
    <w:pPr>
      <w:keepNext/>
      <w:jc w:val="both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34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D344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982513"/>
    <w:rPr>
      <w:sz w:val="24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7D344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82513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7D344C"/>
    <w:rPr>
      <w:rFonts w:cs="Times New Roman"/>
      <w:sz w:val="24"/>
      <w:szCs w:val="24"/>
    </w:rPr>
  </w:style>
  <w:style w:type="character" w:styleId="a7">
    <w:name w:val="page number"/>
    <w:uiPriority w:val="99"/>
    <w:rsid w:val="008F14A1"/>
    <w:rPr>
      <w:rFonts w:cs="Times New Roman"/>
    </w:rPr>
  </w:style>
  <w:style w:type="paragraph" w:styleId="a8">
    <w:name w:val="header"/>
    <w:basedOn w:val="a"/>
    <w:link w:val="a9"/>
    <w:uiPriority w:val="99"/>
    <w:rsid w:val="008F14A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locked/>
    <w:rsid w:val="00AE7A36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4B05C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4B05C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D3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B13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table" w:styleId="ac">
    <w:name w:val="Table Grid"/>
    <w:basedOn w:val="a1"/>
    <w:uiPriority w:val="99"/>
    <w:locked/>
    <w:rsid w:val="00F2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971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0875" TargetMode="External"/><Relationship Id="rId13" Type="http://schemas.openxmlformats.org/officeDocument/2006/relationships/hyperlink" Target="http://msk-legal.r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sk-legal.ru" TargetMode="External"/><Relationship Id="rId12" Type="http://schemas.openxmlformats.org/officeDocument/2006/relationships/hyperlink" Target="consultantplus://offline/main?base=LAW;n=116578;fld=134;dst=100266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2867;fld=134;dst=10064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2867;fld=134;dst=100628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70;fld=134;dst=10087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“Научно-производственное объединение гидравлических машин”</vt:lpstr>
    </vt:vector>
  </TitlesOfParts>
  <Company>GM</Company>
  <LinksUpToDate>false</LinksUpToDate>
  <CharactersWithSpaces>6770</CharactersWithSpaces>
  <SharedDoc>false</SharedDoc>
  <HLinks>
    <vt:vector size="42" baseType="variant">
      <vt:variant>
        <vt:i4>1507336</vt:i4>
      </vt:variant>
      <vt:variant>
        <vt:i4>18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3276897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consultantplus://offline/main?base=LAW;n=116578;fld=134;dst=100266</vt:lpwstr>
      </vt:variant>
      <vt:variant>
        <vt:lpwstr/>
      </vt:variant>
      <vt:variant>
        <vt:i4>3539041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consultantplus://offline/main?base=LAW;n=112867;fld=134;dst=100643</vt:lpwstr>
      </vt:variant>
      <vt:variant>
        <vt:lpwstr/>
      </vt:variant>
      <vt:variant>
        <vt:i4>3997799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consultantplus://offline/main?base=LAW;n=112867;fld=134;dst=100628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consultantplus://offline/main?base=LAW;n=112770;fld=134;dst=100878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consultantplus://offline/main?base=LAW;n=112770;fld=134;dst=100875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“Научно-производственное объединение гидравлических машин”</dc:title>
  <dc:subject/>
  <dc:creator>TkachenkoTB</dc:creator>
  <cp:keywords/>
  <cp:lastModifiedBy>Windows User</cp:lastModifiedBy>
  <cp:revision>2</cp:revision>
  <cp:lastPrinted>2012-06-26T01:55:00Z</cp:lastPrinted>
  <dcterms:created xsi:type="dcterms:W3CDTF">2021-07-16T06:36:00Z</dcterms:created>
  <dcterms:modified xsi:type="dcterms:W3CDTF">2021-07-16T06:36:00Z</dcterms:modified>
</cp:coreProperties>
</file>