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C59" w:rsidRPr="009F40AA" w:rsidRDefault="00F82F6E" w:rsidP="009F40AA">
      <w:pPr>
        <w:pStyle w:val="ConsPlusNonformat"/>
        <w:widowControl/>
        <w:ind w:left="2880"/>
        <w:jc w:val="right"/>
        <w:rPr>
          <w:rFonts w:ascii="Times New Roman" w:hAnsi="Times New Roman" w:cs="Times New Roman"/>
          <w:b/>
          <w:sz w:val="24"/>
          <w:szCs w:val="24"/>
        </w:rPr>
      </w:pPr>
      <w:r>
        <w:rPr>
          <w:rFonts w:ascii="Times New Roman" w:hAnsi="Times New Roman" w:cs="Times New Roman"/>
          <w:b/>
          <w:sz w:val="24"/>
          <w:szCs w:val="24"/>
        </w:rPr>
        <w:t>В МОСКОВСКИЙ ГОРОДСКОЙ СУД</w:t>
      </w:r>
    </w:p>
    <w:p w:rsidR="00732C59" w:rsidRPr="009F40AA" w:rsidRDefault="00732C59" w:rsidP="009F40AA">
      <w:pPr>
        <w:pStyle w:val="ConsPlusNonformat"/>
        <w:widowControl/>
        <w:ind w:left="2880"/>
        <w:jc w:val="right"/>
        <w:rPr>
          <w:rFonts w:ascii="Times New Roman" w:hAnsi="Times New Roman" w:cs="Times New Roman"/>
          <w:b/>
          <w:sz w:val="24"/>
          <w:szCs w:val="24"/>
        </w:rPr>
      </w:pPr>
    </w:p>
    <w:p w:rsidR="00D81A06" w:rsidRPr="00F82F6E" w:rsidRDefault="00B3324B" w:rsidP="009F40AA">
      <w:pPr>
        <w:spacing w:after="0" w:line="240" w:lineRule="auto"/>
        <w:jc w:val="right"/>
        <w:rPr>
          <w:rFonts w:ascii="Times New Roman" w:eastAsia="Times New Roman" w:hAnsi="Times New Roman"/>
          <w:sz w:val="24"/>
          <w:szCs w:val="24"/>
          <w:lang w:eastAsia="ru-RU"/>
        </w:rPr>
      </w:pPr>
      <w:r w:rsidRPr="00F82F6E">
        <w:rPr>
          <w:rFonts w:ascii="Times New Roman" w:eastAsia="Times New Roman" w:hAnsi="Times New Roman"/>
          <w:b/>
          <w:sz w:val="24"/>
          <w:szCs w:val="24"/>
          <w:lang w:eastAsia="ru-RU"/>
        </w:rPr>
        <w:t>Истец</w:t>
      </w:r>
      <w:r w:rsidRPr="00F82F6E">
        <w:rPr>
          <w:rFonts w:ascii="Times New Roman" w:eastAsia="Times New Roman" w:hAnsi="Times New Roman"/>
          <w:b/>
          <w:sz w:val="24"/>
          <w:szCs w:val="24"/>
          <w:u w:val="single"/>
          <w:lang w:eastAsia="ru-RU"/>
        </w:rPr>
        <w:t>:</w:t>
      </w:r>
      <w:r w:rsidR="00D81A06" w:rsidRPr="00F82F6E">
        <w:rPr>
          <w:rFonts w:ascii="Times New Roman" w:eastAsia="Times New Roman" w:hAnsi="Times New Roman"/>
          <w:sz w:val="24"/>
          <w:szCs w:val="24"/>
          <w:lang w:eastAsia="ru-RU"/>
        </w:rPr>
        <w:t xml:space="preserve"> Ф.С.Н.</w:t>
      </w:r>
    </w:p>
    <w:p w:rsidR="00B3324B" w:rsidRPr="00F82F6E" w:rsidRDefault="00B3324B" w:rsidP="009F40AA">
      <w:pPr>
        <w:spacing w:after="0" w:line="240" w:lineRule="auto"/>
        <w:jc w:val="right"/>
        <w:rPr>
          <w:rFonts w:ascii="Times New Roman" w:eastAsia="Times New Roman" w:hAnsi="Times New Roman"/>
          <w:sz w:val="24"/>
          <w:szCs w:val="24"/>
          <w:lang w:eastAsia="ru-RU"/>
        </w:rPr>
      </w:pPr>
      <w:r w:rsidRPr="00F82F6E">
        <w:rPr>
          <w:rFonts w:ascii="Times New Roman" w:eastAsia="Times New Roman" w:hAnsi="Times New Roman"/>
          <w:sz w:val="24"/>
          <w:szCs w:val="24"/>
          <w:lang w:eastAsia="ru-RU"/>
        </w:rPr>
        <w:t xml:space="preserve">г. Москва, Кутузовский проспект, д. </w:t>
      </w:r>
      <w:r w:rsidR="00D81A06" w:rsidRPr="00F82F6E">
        <w:rPr>
          <w:rFonts w:ascii="Times New Roman" w:eastAsia="Times New Roman" w:hAnsi="Times New Roman"/>
          <w:sz w:val="24"/>
          <w:szCs w:val="24"/>
          <w:lang w:eastAsia="ru-RU"/>
        </w:rPr>
        <w:t>5</w:t>
      </w:r>
      <w:r w:rsidRPr="00F82F6E">
        <w:rPr>
          <w:rFonts w:ascii="Times New Roman" w:eastAsia="Times New Roman" w:hAnsi="Times New Roman"/>
          <w:sz w:val="24"/>
          <w:szCs w:val="24"/>
          <w:lang w:eastAsia="ru-RU"/>
        </w:rPr>
        <w:t xml:space="preserve">, кв. </w:t>
      </w:r>
      <w:r w:rsidR="00D81A06" w:rsidRPr="00F82F6E">
        <w:rPr>
          <w:rFonts w:ascii="Times New Roman" w:eastAsia="Times New Roman" w:hAnsi="Times New Roman"/>
          <w:sz w:val="24"/>
          <w:szCs w:val="24"/>
          <w:lang w:eastAsia="ru-RU"/>
        </w:rPr>
        <w:t>23</w:t>
      </w:r>
    </w:p>
    <w:p w:rsidR="00B3324B" w:rsidRPr="00F82F6E" w:rsidRDefault="00B3324B" w:rsidP="009F40AA">
      <w:pPr>
        <w:spacing w:after="0" w:line="240" w:lineRule="auto"/>
        <w:jc w:val="right"/>
        <w:rPr>
          <w:rFonts w:ascii="Times New Roman" w:eastAsia="Times New Roman" w:hAnsi="Times New Roman"/>
          <w:sz w:val="24"/>
          <w:szCs w:val="24"/>
          <w:lang w:eastAsia="ru-RU"/>
        </w:rPr>
      </w:pPr>
    </w:p>
    <w:p w:rsidR="00D81A06" w:rsidRPr="00F82F6E" w:rsidRDefault="00B3324B" w:rsidP="009F40AA">
      <w:pPr>
        <w:spacing w:after="0" w:line="240" w:lineRule="auto"/>
        <w:jc w:val="right"/>
        <w:rPr>
          <w:rFonts w:ascii="Times New Roman" w:hAnsi="Times New Roman"/>
          <w:sz w:val="24"/>
          <w:szCs w:val="24"/>
        </w:rPr>
      </w:pPr>
      <w:r w:rsidRPr="00F82F6E">
        <w:rPr>
          <w:rFonts w:ascii="Times New Roman" w:hAnsi="Times New Roman"/>
          <w:b/>
          <w:sz w:val="24"/>
          <w:szCs w:val="24"/>
        </w:rPr>
        <w:t>Представитель Истца:</w:t>
      </w:r>
      <w:r w:rsidR="00D81A06" w:rsidRPr="00F82F6E">
        <w:rPr>
          <w:rFonts w:ascii="Times New Roman" w:hAnsi="Times New Roman"/>
          <w:sz w:val="24"/>
          <w:szCs w:val="24"/>
        </w:rPr>
        <w:t xml:space="preserve"> Курьянов</w:t>
      </w:r>
      <w:r w:rsidR="009F40AA" w:rsidRPr="00F82F6E">
        <w:rPr>
          <w:rFonts w:ascii="Times New Roman" w:hAnsi="Times New Roman"/>
          <w:sz w:val="24"/>
          <w:szCs w:val="24"/>
        </w:rPr>
        <w:t xml:space="preserve"> А.</w:t>
      </w:r>
      <w:r w:rsidR="00D81A06" w:rsidRPr="00F82F6E">
        <w:rPr>
          <w:rFonts w:ascii="Times New Roman" w:hAnsi="Times New Roman"/>
          <w:sz w:val="24"/>
          <w:szCs w:val="24"/>
        </w:rPr>
        <w:t>А.</w:t>
      </w:r>
    </w:p>
    <w:p w:rsidR="00B3324B" w:rsidRPr="00F82F6E" w:rsidRDefault="00B3324B" w:rsidP="009F40AA">
      <w:pPr>
        <w:spacing w:after="0" w:line="240" w:lineRule="auto"/>
        <w:jc w:val="right"/>
        <w:rPr>
          <w:rFonts w:ascii="Times New Roman" w:hAnsi="Times New Roman"/>
          <w:sz w:val="24"/>
          <w:szCs w:val="24"/>
        </w:rPr>
      </w:pPr>
      <w:r w:rsidRPr="00F82F6E">
        <w:rPr>
          <w:rFonts w:ascii="Times New Roman" w:hAnsi="Times New Roman"/>
          <w:sz w:val="24"/>
          <w:szCs w:val="24"/>
        </w:rPr>
        <w:t>Для корреспонденции:</w:t>
      </w:r>
    </w:p>
    <w:p w:rsidR="00D81A06" w:rsidRPr="00F82F6E" w:rsidRDefault="00D81A06" w:rsidP="009F40AA">
      <w:pPr>
        <w:keepLines/>
        <w:spacing w:after="0" w:line="240" w:lineRule="auto"/>
        <w:jc w:val="right"/>
        <w:rPr>
          <w:rFonts w:ascii="Times New Roman" w:hAnsi="Times New Roman"/>
          <w:sz w:val="24"/>
          <w:szCs w:val="24"/>
        </w:rPr>
      </w:pPr>
      <w:r w:rsidRPr="00F82F6E">
        <w:rPr>
          <w:rFonts w:ascii="Times New Roman" w:hAnsi="Times New Roman"/>
          <w:sz w:val="24"/>
          <w:szCs w:val="24"/>
        </w:rPr>
        <w:t>Юридическое бюро «</w:t>
      </w:r>
      <w:r w:rsidRPr="00F82F6E">
        <w:rPr>
          <w:rFonts w:ascii="Times New Roman" w:hAnsi="Times New Roman"/>
          <w:sz w:val="24"/>
          <w:szCs w:val="24"/>
          <w:lang w:val="en-GB"/>
        </w:rPr>
        <w:t>Moscow</w:t>
      </w:r>
      <w:r w:rsidRPr="00F82F6E">
        <w:rPr>
          <w:rFonts w:ascii="Times New Roman" w:hAnsi="Times New Roman"/>
          <w:sz w:val="24"/>
          <w:szCs w:val="24"/>
        </w:rPr>
        <w:t xml:space="preserve"> </w:t>
      </w:r>
      <w:r w:rsidRPr="00F82F6E">
        <w:rPr>
          <w:rFonts w:ascii="Times New Roman" w:hAnsi="Times New Roman"/>
          <w:sz w:val="24"/>
          <w:szCs w:val="24"/>
          <w:lang w:val="en-GB"/>
        </w:rPr>
        <w:t>legal</w:t>
      </w:r>
      <w:r w:rsidRPr="00F82F6E">
        <w:rPr>
          <w:rFonts w:ascii="Times New Roman" w:hAnsi="Times New Roman"/>
          <w:sz w:val="24"/>
          <w:szCs w:val="24"/>
        </w:rPr>
        <w:t>»</w:t>
      </w:r>
    </w:p>
    <w:p w:rsidR="00D81A06" w:rsidRPr="00F82F6E" w:rsidRDefault="00D81A06" w:rsidP="009F40AA">
      <w:pPr>
        <w:keepLines/>
        <w:spacing w:after="0" w:line="240" w:lineRule="auto"/>
        <w:ind w:left="4242" w:firstLine="708"/>
        <w:jc w:val="right"/>
        <w:rPr>
          <w:rFonts w:ascii="Times New Roman" w:hAnsi="Times New Roman"/>
          <w:sz w:val="24"/>
          <w:szCs w:val="24"/>
        </w:rPr>
      </w:pPr>
      <w:r w:rsidRPr="00F82F6E">
        <w:rPr>
          <w:rFonts w:ascii="Times New Roman" w:hAnsi="Times New Roman"/>
          <w:sz w:val="24"/>
          <w:szCs w:val="24"/>
        </w:rPr>
        <w:t>г. Москва, ул. Маросейка, д. 2/15</w:t>
      </w:r>
    </w:p>
    <w:p w:rsidR="00D81A06" w:rsidRPr="00F82F6E" w:rsidRDefault="00D81A06" w:rsidP="009F40AA">
      <w:pPr>
        <w:keepLines/>
        <w:spacing w:after="0" w:line="240" w:lineRule="auto"/>
        <w:ind w:left="4242" w:firstLine="708"/>
        <w:jc w:val="right"/>
        <w:rPr>
          <w:rFonts w:ascii="Times New Roman" w:hAnsi="Times New Roman"/>
          <w:sz w:val="24"/>
          <w:szCs w:val="24"/>
        </w:rPr>
      </w:pPr>
      <w:hyperlink r:id="rId7" w:history="1">
        <w:r w:rsidRPr="00F82F6E">
          <w:rPr>
            <w:rStyle w:val="a4"/>
            <w:rFonts w:ascii="Times New Roman" w:hAnsi="Times New Roman"/>
            <w:color w:val="auto"/>
            <w:sz w:val="24"/>
            <w:szCs w:val="24"/>
            <w:u w:val="none"/>
            <w:lang w:val="en-US"/>
          </w:rPr>
          <w:t>http</w:t>
        </w:r>
        <w:r w:rsidRPr="00F82F6E">
          <w:rPr>
            <w:rStyle w:val="a4"/>
            <w:rFonts w:ascii="Times New Roman" w:hAnsi="Times New Roman"/>
            <w:color w:val="auto"/>
            <w:sz w:val="24"/>
            <w:szCs w:val="24"/>
            <w:u w:val="none"/>
          </w:rPr>
          <w:t>://</w:t>
        </w:r>
        <w:r w:rsidRPr="00F82F6E">
          <w:rPr>
            <w:rStyle w:val="a4"/>
            <w:rFonts w:ascii="Times New Roman" w:hAnsi="Times New Roman"/>
            <w:color w:val="auto"/>
            <w:sz w:val="24"/>
            <w:szCs w:val="24"/>
            <w:u w:val="none"/>
            <w:lang w:val="en-US"/>
          </w:rPr>
          <w:t>msk</w:t>
        </w:r>
        <w:r w:rsidRPr="00F82F6E">
          <w:rPr>
            <w:rStyle w:val="a4"/>
            <w:rFonts w:ascii="Times New Roman" w:hAnsi="Times New Roman"/>
            <w:color w:val="auto"/>
            <w:sz w:val="24"/>
            <w:szCs w:val="24"/>
            <w:u w:val="none"/>
          </w:rPr>
          <w:t>-</w:t>
        </w:r>
        <w:r w:rsidRPr="00F82F6E">
          <w:rPr>
            <w:rStyle w:val="a4"/>
            <w:rFonts w:ascii="Times New Roman" w:hAnsi="Times New Roman"/>
            <w:color w:val="auto"/>
            <w:sz w:val="24"/>
            <w:szCs w:val="24"/>
            <w:u w:val="none"/>
            <w:lang w:val="en-US"/>
          </w:rPr>
          <w:t>legal</w:t>
        </w:r>
        <w:r w:rsidRPr="00F82F6E">
          <w:rPr>
            <w:rStyle w:val="a4"/>
            <w:rFonts w:ascii="Times New Roman" w:hAnsi="Times New Roman"/>
            <w:color w:val="auto"/>
            <w:sz w:val="24"/>
            <w:szCs w:val="24"/>
            <w:u w:val="none"/>
          </w:rPr>
          <w:t>.</w:t>
        </w:r>
        <w:r w:rsidRPr="00F82F6E">
          <w:rPr>
            <w:rStyle w:val="a4"/>
            <w:rFonts w:ascii="Times New Roman" w:hAnsi="Times New Roman"/>
            <w:color w:val="auto"/>
            <w:sz w:val="24"/>
            <w:szCs w:val="24"/>
            <w:u w:val="none"/>
            <w:lang w:val="en-US"/>
          </w:rPr>
          <w:t>ru</w:t>
        </w:r>
      </w:hyperlink>
    </w:p>
    <w:p w:rsidR="00D81A06" w:rsidRPr="00F82F6E" w:rsidRDefault="009F40AA" w:rsidP="009F40AA">
      <w:pPr>
        <w:keepLines/>
        <w:spacing w:after="0" w:line="240" w:lineRule="auto"/>
        <w:ind w:left="4242" w:firstLine="708"/>
        <w:jc w:val="right"/>
        <w:rPr>
          <w:rFonts w:ascii="Times New Roman" w:hAnsi="Times New Roman"/>
          <w:sz w:val="24"/>
          <w:szCs w:val="24"/>
        </w:rPr>
      </w:pPr>
      <w:r w:rsidRPr="00F82F6E">
        <w:rPr>
          <w:rFonts w:ascii="Times New Roman" w:hAnsi="Times New Roman"/>
          <w:sz w:val="24"/>
          <w:szCs w:val="24"/>
        </w:rPr>
        <w:t xml:space="preserve">тел: </w:t>
      </w:r>
      <w:r w:rsidR="00B40E66">
        <w:rPr>
          <w:rFonts w:ascii="Times New Roman" w:hAnsi="Times New Roman"/>
          <w:sz w:val="24"/>
          <w:szCs w:val="24"/>
        </w:rPr>
        <w:t>8(495)664-55-96</w:t>
      </w:r>
    </w:p>
    <w:p w:rsidR="00B3324B" w:rsidRPr="00F82F6E" w:rsidRDefault="00B3324B" w:rsidP="009F40AA">
      <w:pPr>
        <w:spacing w:after="0" w:line="240" w:lineRule="auto"/>
        <w:jc w:val="right"/>
        <w:rPr>
          <w:rFonts w:ascii="Times New Roman" w:hAnsi="Times New Roman"/>
          <w:sz w:val="24"/>
          <w:szCs w:val="24"/>
          <w:u w:val="single"/>
        </w:rPr>
      </w:pPr>
    </w:p>
    <w:p w:rsidR="00B3324B" w:rsidRPr="00F82F6E" w:rsidRDefault="00B3324B" w:rsidP="009F40AA">
      <w:pPr>
        <w:spacing w:after="0" w:line="240" w:lineRule="auto"/>
        <w:jc w:val="right"/>
        <w:rPr>
          <w:rFonts w:ascii="Times New Roman" w:eastAsia="Times New Roman" w:hAnsi="Times New Roman"/>
          <w:sz w:val="24"/>
          <w:szCs w:val="24"/>
          <w:lang w:eastAsia="ru-RU"/>
        </w:rPr>
      </w:pPr>
      <w:r w:rsidRPr="00F82F6E">
        <w:rPr>
          <w:rFonts w:ascii="Times New Roman" w:eastAsia="Times New Roman" w:hAnsi="Times New Roman"/>
          <w:b/>
          <w:sz w:val="24"/>
          <w:szCs w:val="24"/>
          <w:lang w:eastAsia="ru-RU"/>
        </w:rPr>
        <w:t>Ответчик</w:t>
      </w:r>
      <w:r w:rsidRPr="00F82F6E">
        <w:rPr>
          <w:rFonts w:ascii="Times New Roman" w:eastAsia="Times New Roman" w:hAnsi="Times New Roman"/>
          <w:b/>
          <w:sz w:val="24"/>
          <w:szCs w:val="24"/>
          <w:u w:val="single"/>
          <w:lang w:eastAsia="ru-RU"/>
        </w:rPr>
        <w:t>:</w:t>
      </w:r>
    </w:p>
    <w:p w:rsidR="00B3324B" w:rsidRPr="00F82F6E" w:rsidRDefault="00B3324B" w:rsidP="009F40AA">
      <w:pPr>
        <w:spacing w:after="0" w:line="240" w:lineRule="auto"/>
        <w:jc w:val="right"/>
        <w:rPr>
          <w:rFonts w:ascii="Times New Roman" w:eastAsia="Times New Roman" w:hAnsi="Times New Roman"/>
          <w:sz w:val="24"/>
          <w:szCs w:val="24"/>
          <w:lang w:eastAsia="ru-RU"/>
        </w:rPr>
      </w:pPr>
      <w:r w:rsidRPr="00F82F6E">
        <w:rPr>
          <w:rFonts w:ascii="Times New Roman" w:eastAsia="Times New Roman" w:hAnsi="Times New Roman"/>
          <w:sz w:val="24"/>
          <w:szCs w:val="24"/>
          <w:lang w:eastAsia="ru-RU"/>
        </w:rPr>
        <w:t xml:space="preserve">ОАО </w:t>
      </w:r>
      <w:r w:rsidR="009F40AA" w:rsidRPr="00F82F6E">
        <w:rPr>
          <w:rFonts w:ascii="Times New Roman" w:eastAsia="Times New Roman" w:hAnsi="Times New Roman"/>
          <w:sz w:val="24"/>
          <w:szCs w:val="24"/>
          <w:lang w:eastAsia="ru-RU"/>
        </w:rPr>
        <w:t>«Н.</w:t>
      </w:r>
      <w:r w:rsidRPr="00F82F6E">
        <w:rPr>
          <w:rFonts w:ascii="Times New Roman" w:eastAsia="Times New Roman" w:hAnsi="Times New Roman"/>
          <w:sz w:val="24"/>
          <w:szCs w:val="24"/>
          <w:lang w:eastAsia="ru-RU"/>
        </w:rPr>
        <w:t>»</w:t>
      </w:r>
    </w:p>
    <w:p w:rsidR="00D81A06" w:rsidRPr="00F82F6E" w:rsidRDefault="00B3324B" w:rsidP="009F40AA">
      <w:pPr>
        <w:spacing w:after="0" w:line="240" w:lineRule="auto"/>
        <w:jc w:val="right"/>
        <w:rPr>
          <w:rFonts w:ascii="Times New Roman" w:eastAsia="Times New Roman" w:hAnsi="Times New Roman"/>
          <w:sz w:val="24"/>
          <w:szCs w:val="24"/>
          <w:lang w:eastAsia="ru-RU"/>
        </w:rPr>
      </w:pPr>
      <w:smartTag w:uri="urn:schemas-microsoft-com:office:smarttags" w:element="metricconverter">
        <w:smartTagPr>
          <w:attr w:name="ProductID" w:val="113035 г"/>
        </w:smartTagPr>
        <w:r w:rsidRPr="00F82F6E">
          <w:rPr>
            <w:rFonts w:ascii="Times New Roman" w:eastAsia="Times New Roman" w:hAnsi="Times New Roman"/>
            <w:sz w:val="24"/>
            <w:szCs w:val="24"/>
            <w:lang w:eastAsia="ru-RU"/>
          </w:rPr>
          <w:t>113035 г</w:t>
        </w:r>
      </w:smartTag>
      <w:r w:rsidRPr="00F82F6E">
        <w:rPr>
          <w:rFonts w:ascii="Times New Roman" w:eastAsia="Times New Roman" w:hAnsi="Times New Roman"/>
          <w:sz w:val="24"/>
          <w:szCs w:val="24"/>
          <w:lang w:eastAsia="ru-RU"/>
        </w:rPr>
        <w:t xml:space="preserve">. Москва, </w:t>
      </w:r>
      <w:r w:rsidR="00D81A06" w:rsidRPr="00F82F6E">
        <w:rPr>
          <w:rFonts w:ascii="Times New Roman" w:eastAsia="Times New Roman" w:hAnsi="Times New Roman"/>
          <w:sz w:val="24"/>
          <w:szCs w:val="24"/>
          <w:lang w:eastAsia="ru-RU"/>
        </w:rPr>
        <w:t>ул. Бехтерева</w:t>
      </w:r>
      <w:r w:rsidRPr="00F82F6E">
        <w:rPr>
          <w:rFonts w:ascii="Times New Roman" w:eastAsia="Times New Roman" w:hAnsi="Times New Roman"/>
          <w:sz w:val="24"/>
          <w:szCs w:val="24"/>
          <w:lang w:eastAsia="ru-RU"/>
        </w:rPr>
        <w:t xml:space="preserve">, </w:t>
      </w:r>
      <w:r w:rsidR="00D81A06" w:rsidRPr="00F82F6E">
        <w:rPr>
          <w:rFonts w:ascii="Times New Roman" w:eastAsia="Times New Roman" w:hAnsi="Times New Roman"/>
          <w:sz w:val="24"/>
          <w:szCs w:val="24"/>
          <w:lang w:eastAsia="ru-RU"/>
        </w:rPr>
        <w:t>д. 26/1</w:t>
      </w:r>
    </w:p>
    <w:p w:rsidR="00B3324B" w:rsidRPr="00F82F6E" w:rsidRDefault="00B3324B" w:rsidP="009F40AA">
      <w:pPr>
        <w:spacing w:after="0" w:line="240" w:lineRule="auto"/>
        <w:jc w:val="right"/>
        <w:rPr>
          <w:rFonts w:ascii="Times New Roman" w:eastAsia="Times New Roman" w:hAnsi="Times New Roman"/>
          <w:sz w:val="24"/>
          <w:szCs w:val="24"/>
          <w:lang w:eastAsia="ru-RU"/>
        </w:rPr>
      </w:pPr>
    </w:p>
    <w:p w:rsidR="004841F4" w:rsidRPr="00F82F6E" w:rsidRDefault="004841F4" w:rsidP="009F40AA">
      <w:pPr>
        <w:pStyle w:val="ConsPlusNonformat"/>
        <w:widowControl/>
        <w:ind w:left="2552"/>
        <w:jc w:val="right"/>
        <w:rPr>
          <w:rFonts w:ascii="Times New Roman" w:hAnsi="Times New Roman" w:cs="Times New Roman"/>
          <w:sz w:val="24"/>
          <w:szCs w:val="24"/>
        </w:rPr>
      </w:pPr>
    </w:p>
    <w:p w:rsidR="00732C59" w:rsidRPr="009F40AA" w:rsidRDefault="00B3324B" w:rsidP="009F40AA">
      <w:pPr>
        <w:pStyle w:val="ConsPlusNonformat"/>
        <w:widowControl/>
        <w:ind w:left="2552"/>
        <w:jc w:val="right"/>
        <w:rPr>
          <w:rFonts w:ascii="Times New Roman" w:hAnsi="Times New Roman" w:cs="Times New Roman"/>
          <w:b/>
          <w:sz w:val="24"/>
          <w:szCs w:val="24"/>
        </w:rPr>
      </w:pPr>
      <w:r w:rsidRPr="00F82F6E">
        <w:rPr>
          <w:rFonts w:ascii="Times New Roman" w:hAnsi="Times New Roman" w:cs="Times New Roman"/>
          <w:b/>
          <w:sz w:val="24"/>
          <w:szCs w:val="24"/>
        </w:rPr>
        <w:t>Дело № 2-401/2014</w:t>
      </w:r>
    </w:p>
    <w:p w:rsidR="00B3324B" w:rsidRPr="009F40AA" w:rsidRDefault="00B3324B" w:rsidP="00B3324B">
      <w:pPr>
        <w:pStyle w:val="ConsPlusNonformat"/>
        <w:widowControl/>
        <w:ind w:left="2552"/>
        <w:jc w:val="right"/>
        <w:rPr>
          <w:rFonts w:ascii="Times New Roman" w:hAnsi="Times New Roman" w:cs="Times New Roman"/>
          <w:sz w:val="24"/>
          <w:szCs w:val="24"/>
        </w:rPr>
      </w:pPr>
    </w:p>
    <w:p w:rsidR="00B3324B" w:rsidRPr="007776BF" w:rsidRDefault="00B3324B" w:rsidP="00B3324B">
      <w:pPr>
        <w:pStyle w:val="ConsPlusNonformat"/>
        <w:widowControl/>
        <w:ind w:left="2552"/>
        <w:jc w:val="right"/>
        <w:rPr>
          <w:rFonts w:ascii="Times New Roman" w:hAnsi="Times New Roman" w:cs="Times New Roman"/>
          <w:b/>
          <w:sz w:val="24"/>
          <w:szCs w:val="24"/>
        </w:rPr>
      </w:pPr>
    </w:p>
    <w:p w:rsidR="00732C59" w:rsidRPr="00587E6C" w:rsidRDefault="00732C59" w:rsidP="00732C59">
      <w:pPr>
        <w:autoSpaceDE w:val="0"/>
        <w:autoSpaceDN w:val="0"/>
        <w:adjustRightInd w:val="0"/>
        <w:spacing w:after="0" w:line="240" w:lineRule="atLeast"/>
        <w:jc w:val="center"/>
        <w:rPr>
          <w:rFonts w:ascii="Times New Roman" w:hAnsi="Times New Roman"/>
          <w:b/>
          <w:sz w:val="24"/>
          <w:szCs w:val="24"/>
        </w:rPr>
      </w:pPr>
      <w:r w:rsidRPr="00587E6C">
        <w:rPr>
          <w:rFonts w:ascii="Times New Roman" w:hAnsi="Times New Roman"/>
          <w:b/>
          <w:sz w:val="24"/>
          <w:szCs w:val="24"/>
        </w:rPr>
        <w:t>АПЕЛЛЯЦИОННАЯ ЖАЛОБА</w:t>
      </w:r>
    </w:p>
    <w:p w:rsidR="00732C59" w:rsidRPr="00587E6C" w:rsidRDefault="00732C59" w:rsidP="00732C59">
      <w:pPr>
        <w:tabs>
          <w:tab w:val="left" w:pos="426"/>
        </w:tabs>
        <w:autoSpaceDE w:val="0"/>
        <w:autoSpaceDN w:val="0"/>
        <w:adjustRightInd w:val="0"/>
        <w:spacing w:after="0" w:line="240" w:lineRule="auto"/>
        <w:ind w:firstLine="284"/>
        <w:jc w:val="center"/>
        <w:rPr>
          <w:rFonts w:ascii="Times New Roman" w:hAnsi="Times New Roman"/>
          <w:iCs/>
          <w:sz w:val="24"/>
          <w:szCs w:val="24"/>
        </w:rPr>
      </w:pPr>
      <w:r w:rsidRPr="00587E6C">
        <w:rPr>
          <w:rFonts w:ascii="Times New Roman" w:hAnsi="Times New Roman"/>
          <w:iCs/>
          <w:sz w:val="24"/>
          <w:szCs w:val="24"/>
        </w:rPr>
        <w:t xml:space="preserve">на решение </w:t>
      </w:r>
      <w:r w:rsidR="00B3324B" w:rsidRPr="00587E6C">
        <w:rPr>
          <w:rFonts w:ascii="Times New Roman" w:hAnsi="Times New Roman"/>
          <w:iCs/>
          <w:sz w:val="24"/>
          <w:szCs w:val="24"/>
        </w:rPr>
        <w:t>Замоскворецкого</w:t>
      </w:r>
      <w:r w:rsidRPr="00587E6C">
        <w:rPr>
          <w:rFonts w:ascii="Times New Roman" w:hAnsi="Times New Roman"/>
          <w:iCs/>
          <w:sz w:val="24"/>
          <w:szCs w:val="24"/>
        </w:rPr>
        <w:t xml:space="preserve"> районного суда от </w:t>
      </w:r>
      <w:r w:rsidR="00B3324B" w:rsidRPr="00587E6C">
        <w:rPr>
          <w:rFonts w:ascii="Times New Roman" w:hAnsi="Times New Roman"/>
          <w:iCs/>
          <w:sz w:val="24"/>
          <w:szCs w:val="24"/>
        </w:rPr>
        <w:t xml:space="preserve">27 мая 2014 </w:t>
      </w:r>
      <w:r w:rsidRPr="00587E6C">
        <w:rPr>
          <w:rFonts w:ascii="Times New Roman" w:hAnsi="Times New Roman"/>
          <w:iCs/>
          <w:sz w:val="24"/>
          <w:szCs w:val="24"/>
        </w:rPr>
        <w:t>года</w:t>
      </w:r>
    </w:p>
    <w:p w:rsidR="00732C59" w:rsidRPr="00587E6C" w:rsidRDefault="00732C59" w:rsidP="00732C59">
      <w:pPr>
        <w:autoSpaceDE w:val="0"/>
        <w:autoSpaceDN w:val="0"/>
        <w:adjustRightInd w:val="0"/>
        <w:spacing w:after="0" w:line="240" w:lineRule="auto"/>
        <w:ind w:firstLine="426"/>
        <w:jc w:val="both"/>
        <w:rPr>
          <w:rFonts w:ascii="Times New Roman" w:hAnsi="Times New Roman"/>
          <w:sz w:val="24"/>
          <w:szCs w:val="24"/>
        </w:rPr>
      </w:pPr>
    </w:p>
    <w:p w:rsidR="0013331F" w:rsidRPr="00587E6C" w:rsidRDefault="0013331F" w:rsidP="004841F4">
      <w:pPr>
        <w:autoSpaceDE w:val="0"/>
        <w:autoSpaceDN w:val="0"/>
        <w:adjustRightInd w:val="0"/>
        <w:spacing w:after="0" w:line="240" w:lineRule="auto"/>
        <w:ind w:firstLine="567"/>
        <w:jc w:val="both"/>
        <w:rPr>
          <w:rFonts w:ascii="Times New Roman" w:hAnsi="Times New Roman"/>
          <w:sz w:val="24"/>
          <w:szCs w:val="24"/>
        </w:rPr>
      </w:pPr>
      <w:r w:rsidRPr="00587E6C">
        <w:rPr>
          <w:rFonts w:ascii="Times New Roman" w:hAnsi="Times New Roman"/>
          <w:sz w:val="24"/>
          <w:szCs w:val="24"/>
        </w:rPr>
        <w:t>Решением Замоскворецкого районного суда г. Москвы по делу № 2-401/2014 от 27 мая 2014г. под пр</w:t>
      </w:r>
      <w:r w:rsidR="009F40AA" w:rsidRPr="00587E6C">
        <w:rPr>
          <w:rFonts w:ascii="Times New Roman" w:hAnsi="Times New Roman"/>
          <w:sz w:val="24"/>
          <w:szCs w:val="24"/>
        </w:rPr>
        <w:t>едседательством судьи М.</w:t>
      </w:r>
      <w:r w:rsidRPr="00587E6C">
        <w:rPr>
          <w:rFonts w:ascii="Times New Roman" w:hAnsi="Times New Roman"/>
          <w:sz w:val="24"/>
          <w:szCs w:val="24"/>
        </w:rPr>
        <w:t xml:space="preserve">М.В. в удовлетворении исковых требований </w:t>
      </w:r>
      <w:r w:rsidRPr="00587E6C">
        <w:rPr>
          <w:rFonts w:ascii="Times New Roman" w:eastAsia="Times New Roman" w:hAnsi="Times New Roman"/>
          <w:sz w:val="24"/>
          <w:szCs w:val="24"/>
          <w:lang w:eastAsia="ru-RU"/>
        </w:rPr>
        <w:t>о взыскании задолженности по заработной плате, единовременной компенсации при увольнении и произведенных расходов</w:t>
      </w:r>
      <w:r w:rsidRPr="00587E6C">
        <w:rPr>
          <w:rFonts w:ascii="Times New Roman" w:hAnsi="Times New Roman"/>
          <w:sz w:val="24"/>
          <w:szCs w:val="24"/>
        </w:rPr>
        <w:t xml:space="preserve"> </w:t>
      </w:r>
      <w:r w:rsidR="009F40AA" w:rsidRPr="00587E6C">
        <w:rPr>
          <w:rFonts w:ascii="Times New Roman" w:hAnsi="Times New Roman"/>
          <w:sz w:val="24"/>
          <w:szCs w:val="24"/>
        </w:rPr>
        <w:t>к ОАО «Н.</w:t>
      </w:r>
      <w:r w:rsidRPr="00587E6C">
        <w:rPr>
          <w:rFonts w:ascii="Times New Roman" w:hAnsi="Times New Roman"/>
          <w:sz w:val="24"/>
          <w:szCs w:val="24"/>
        </w:rPr>
        <w:t>» отказано.</w:t>
      </w:r>
    </w:p>
    <w:p w:rsidR="0013331F" w:rsidRPr="00587E6C" w:rsidRDefault="0013331F" w:rsidP="001333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sz w:val="24"/>
          <w:szCs w:val="24"/>
        </w:rPr>
      </w:pPr>
      <w:r w:rsidRPr="00587E6C">
        <w:rPr>
          <w:rFonts w:ascii="Times New Roman" w:hAnsi="Times New Roman"/>
          <w:sz w:val="24"/>
          <w:szCs w:val="24"/>
        </w:rPr>
        <w:t>С указанным решением суда не согласен в полном объеме, считаю его вынесенным с нарушением и неправильным применением норм процессуального и материального права, неправильным определением обстоятельств, имеющих значение для дела, выводы суда не соответствуют обстоятельствам дела.</w:t>
      </w:r>
    </w:p>
    <w:p w:rsidR="00797A23" w:rsidRPr="00587E6C" w:rsidRDefault="00500CF7" w:rsidP="00797A23">
      <w:pPr>
        <w:spacing w:after="12" w:line="240" w:lineRule="auto"/>
        <w:ind w:firstLine="567"/>
        <w:jc w:val="both"/>
        <w:outlineLvl w:val="2"/>
        <w:rPr>
          <w:rFonts w:ascii="Times New Roman" w:eastAsia="Times New Roman" w:hAnsi="Times New Roman"/>
          <w:sz w:val="24"/>
          <w:szCs w:val="24"/>
        </w:rPr>
      </w:pPr>
      <w:r w:rsidRPr="00587E6C">
        <w:rPr>
          <w:rFonts w:ascii="Times New Roman" w:eastAsia="Times New Roman" w:hAnsi="Times New Roman"/>
          <w:sz w:val="24"/>
          <w:szCs w:val="24"/>
        </w:rPr>
        <w:t>«01» февраля 2012</w:t>
      </w:r>
      <w:r w:rsidR="00797A23" w:rsidRPr="00587E6C">
        <w:rPr>
          <w:rFonts w:ascii="Times New Roman" w:eastAsia="Times New Roman" w:hAnsi="Times New Roman"/>
          <w:sz w:val="24"/>
          <w:szCs w:val="24"/>
        </w:rPr>
        <w:t xml:space="preserve">г. Истец заключил трудовой договор </w:t>
      </w:r>
      <w:r w:rsidR="00797A23" w:rsidRPr="00587E6C">
        <w:rPr>
          <w:rFonts w:ascii="Times New Roman" w:eastAsia="Times New Roman" w:hAnsi="Times New Roman"/>
          <w:b/>
          <w:sz w:val="24"/>
          <w:szCs w:val="24"/>
        </w:rPr>
        <w:t>(л.д. 11-18)</w:t>
      </w:r>
      <w:r w:rsidR="00797A23" w:rsidRPr="00587E6C">
        <w:rPr>
          <w:rFonts w:ascii="Times New Roman" w:eastAsia="Times New Roman" w:hAnsi="Times New Roman"/>
          <w:sz w:val="24"/>
          <w:szCs w:val="24"/>
        </w:rPr>
        <w:t xml:space="preserve"> с Ответчиком, предметом которого было осуществление функций советника Президента – директора Департамента специа</w:t>
      </w:r>
      <w:r w:rsidR="009F40AA" w:rsidRPr="00587E6C">
        <w:rPr>
          <w:rFonts w:ascii="Times New Roman" w:eastAsia="Times New Roman" w:hAnsi="Times New Roman"/>
          <w:sz w:val="24"/>
          <w:szCs w:val="24"/>
        </w:rPr>
        <w:t>льных проектов ОАО «Н.</w:t>
      </w:r>
      <w:r w:rsidR="00797A23" w:rsidRPr="00587E6C">
        <w:rPr>
          <w:rFonts w:ascii="Times New Roman" w:eastAsia="Times New Roman" w:hAnsi="Times New Roman"/>
          <w:sz w:val="24"/>
          <w:szCs w:val="24"/>
        </w:rPr>
        <w:t>».</w:t>
      </w:r>
      <w:r w:rsidRPr="00587E6C">
        <w:rPr>
          <w:rFonts w:ascii="Times New Roman" w:eastAsia="Times New Roman" w:hAnsi="Times New Roman"/>
          <w:sz w:val="24"/>
          <w:szCs w:val="24"/>
        </w:rPr>
        <w:t xml:space="preserve"> Приказом от «22» февраля 2012</w:t>
      </w:r>
      <w:r w:rsidR="00797A23" w:rsidRPr="00587E6C">
        <w:rPr>
          <w:rFonts w:ascii="Times New Roman" w:eastAsia="Times New Roman" w:hAnsi="Times New Roman"/>
          <w:sz w:val="24"/>
          <w:szCs w:val="24"/>
        </w:rPr>
        <w:t>г. Истец был переведен на должность советника Президента – директора Департамента по управлению проектами в Северной и Латинской Амери</w:t>
      </w:r>
      <w:r w:rsidRPr="00587E6C">
        <w:rPr>
          <w:rFonts w:ascii="Times New Roman" w:eastAsia="Times New Roman" w:hAnsi="Times New Roman"/>
          <w:sz w:val="24"/>
          <w:szCs w:val="24"/>
        </w:rPr>
        <w:t>ке. Приказом от «20» марта 2013</w:t>
      </w:r>
      <w:r w:rsidR="00797A23" w:rsidRPr="00587E6C">
        <w:rPr>
          <w:rFonts w:ascii="Times New Roman" w:eastAsia="Times New Roman" w:hAnsi="Times New Roman"/>
          <w:sz w:val="24"/>
          <w:szCs w:val="24"/>
        </w:rPr>
        <w:t xml:space="preserve">г. № 209-к </w:t>
      </w:r>
      <w:r w:rsidR="00797A23" w:rsidRPr="00587E6C">
        <w:rPr>
          <w:rFonts w:ascii="Times New Roman" w:eastAsia="Times New Roman" w:hAnsi="Times New Roman"/>
          <w:b/>
          <w:sz w:val="24"/>
          <w:szCs w:val="24"/>
        </w:rPr>
        <w:t>(л.д. 21)</w:t>
      </w:r>
      <w:r w:rsidR="00797A23" w:rsidRPr="00587E6C">
        <w:rPr>
          <w:rFonts w:ascii="Times New Roman" w:eastAsia="Times New Roman" w:hAnsi="Times New Roman"/>
          <w:sz w:val="24"/>
          <w:szCs w:val="24"/>
        </w:rPr>
        <w:t xml:space="preserve"> Истец был уволен по собственному желанию, согласно п. 3 ч. 1. ст. 77 ТК РФ.</w:t>
      </w:r>
    </w:p>
    <w:p w:rsidR="00D8733C" w:rsidRPr="00587E6C" w:rsidRDefault="00D8733C" w:rsidP="004841F4">
      <w:pPr>
        <w:autoSpaceDE w:val="0"/>
        <w:autoSpaceDN w:val="0"/>
        <w:adjustRightInd w:val="0"/>
        <w:spacing w:after="0" w:line="240" w:lineRule="auto"/>
        <w:ind w:firstLine="567"/>
        <w:jc w:val="both"/>
        <w:rPr>
          <w:rFonts w:ascii="Times New Roman" w:hAnsi="Times New Roman"/>
          <w:sz w:val="24"/>
          <w:szCs w:val="24"/>
        </w:rPr>
      </w:pPr>
      <w:r w:rsidRPr="00587E6C">
        <w:rPr>
          <w:rFonts w:ascii="Times New Roman" w:hAnsi="Times New Roman"/>
          <w:sz w:val="24"/>
          <w:szCs w:val="24"/>
        </w:rPr>
        <w:t>1. В своем решении Суд первой инстанции не дал оценки фактам, связанным с переговорами Истца и Ответчика при заключении трудового договора</w:t>
      </w:r>
      <w:r w:rsidR="00500CF7" w:rsidRPr="00587E6C">
        <w:rPr>
          <w:rFonts w:ascii="Times New Roman" w:hAnsi="Times New Roman"/>
          <w:sz w:val="24"/>
          <w:szCs w:val="24"/>
        </w:rPr>
        <w:t xml:space="preserve"> и внесением в стандартный Договор изменений, касающихся премирования Истца</w:t>
      </w:r>
      <w:r w:rsidRPr="00587E6C">
        <w:rPr>
          <w:rFonts w:ascii="Times New Roman" w:hAnsi="Times New Roman"/>
          <w:sz w:val="24"/>
          <w:szCs w:val="24"/>
        </w:rPr>
        <w:t>.</w:t>
      </w:r>
    </w:p>
    <w:p w:rsidR="00D8733C" w:rsidRPr="00587E6C" w:rsidRDefault="00D8733C" w:rsidP="004841F4">
      <w:pPr>
        <w:autoSpaceDE w:val="0"/>
        <w:autoSpaceDN w:val="0"/>
        <w:adjustRightInd w:val="0"/>
        <w:spacing w:after="0" w:line="240" w:lineRule="auto"/>
        <w:ind w:firstLine="567"/>
        <w:jc w:val="both"/>
        <w:rPr>
          <w:rFonts w:ascii="Times New Roman" w:hAnsi="Times New Roman"/>
          <w:sz w:val="24"/>
          <w:szCs w:val="24"/>
        </w:rPr>
      </w:pPr>
      <w:r w:rsidRPr="00587E6C">
        <w:rPr>
          <w:rFonts w:ascii="Times New Roman" w:hAnsi="Times New Roman"/>
          <w:sz w:val="24"/>
          <w:szCs w:val="24"/>
        </w:rPr>
        <w:t>Так, Истец был приглашен на р</w:t>
      </w:r>
      <w:r w:rsidR="009F40AA" w:rsidRPr="00587E6C">
        <w:rPr>
          <w:rFonts w:ascii="Times New Roman" w:hAnsi="Times New Roman"/>
          <w:sz w:val="24"/>
          <w:szCs w:val="24"/>
        </w:rPr>
        <w:t>аботу к Ответчику из ОАО «Т.</w:t>
      </w:r>
      <w:r w:rsidRPr="00587E6C">
        <w:rPr>
          <w:rFonts w:ascii="Times New Roman" w:hAnsi="Times New Roman"/>
          <w:sz w:val="24"/>
          <w:szCs w:val="24"/>
        </w:rPr>
        <w:t xml:space="preserve">», где он занимал должность </w:t>
      </w:r>
      <w:r w:rsidR="009F40AA" w:rsidRPr="00587E6C">
        <w:rPr>
          <w:rFonts w:ascii="Times New Roman" w:hAnsi="Times New Roman"/>
          <w:sz w:val="24"/>
          <w:szCs w:val="24"/>
        </w:rPr>
        <w:t>Президента «Т.</w:t>
      </w:r>
      <w:r w:rsidRPr="00587E6C">
        <w:rPr>
          <w:rFonts w:ascii="Times New Roman" w:hAnsi="Times New Roman"/>
          <w:sz w:val="24"/>
          <w:szCs w:val="24"/>
        </w:rPr>
        <w:t xml:space="preserve">». В ходе переговоров была достигнута договоренность о базовом окладе Истца в размере 2170000 руб. (п. 5.1. Трудового Договора). Кроме того, при смене места работы Истцу была гарантирована выплата годовой премии в размере 140% от полученной заработной платы за год. Это условие было отдельно оговорено 17-18 октября </w:t>
      </w:r>
      <w:smartTag w:uri="urn:schemas-microsoft-com:office:smarttags" w:element="metricconverter">
        <w:smartTagPr>
          <w:attr w:name="ProductID" w:val="2011 г"/>
        </w:smartTagPr>
        <w:r w:rsidRPr="00587E6C">
          <w:rPr>
            <w:rFonts w:ascii="Times New Roman" w:hAnsi="Times New Roman"/>
            <w:sz w:val="24"/>
            <w:szCs w:val="24"/>
          </w:rPr>
          <w:t>2011 г</w:t>
        </w:r>
      </w:smartTag>
      <w:r w:rsidRPr="00587E6C">
        <w:rPr>
          <w:rFonts w:ascii="Times New Roman" w:hAnsi="Times New Roman"/>
          <w:sz w:val="24"/>
          <w:szCs w:val="24"/>
        </w:rPr>
        <w:t>. на переговора</w:t>
      </w:r>
      <w:r w:rsidR="009F40AA" w:rsidRPr="00587E6C">
        <w:rPr>
          <w:rFonts w:ascii="Times New Roman" w:hAnsi="Times New Roman"/>
          <w:sz w:val="24"/>
          <w:szCs w:val="24"/>
        </w:rPr>
        <w:t>х с Директором ОАО «Н.</w:t>
      </w:r>
      <w:r w:rsidRPr="00587E6C">
        <w:rPr>
          <w:rFonts w:ascii="Times New Roman" w:hAnsi="Times New Roman"/>
          <w:sz w:val="24"/>
          <w:szCs w:val="24"/>
        </w:rPr>
        <w:t xml:space="preserve">», так как на прежнем месте работы Истцу была установлена премия в размере 133% от размера заработной платы за год. Кроме того, факт согласования условий по обязательной и неоспоримой выплате премии в размере 140 % </w:t>
      </w:r>
      <w:r w:rsidRPr="00587E6C">
        <w:rPr>
          <w:rFonts w:ascii="Times New Roman" w:hAnsi="Times New Roman"/>
          <w:sz w:val="24"/>
          <w:szCs w:val="24"/>
        </w:rPr>
        <w:lastRenderedPageBreak/>
        <w:t xml:space="preserve">от заработной платы за год подтверждается электронной перепиской между Истцом и руководством Ответчика в лице вице-президента по управлению персоналом </w:t>
      </w:r>
      <w:r w:rsidR="00427B42" w:rsidRPr="00587E6C">
        <w:rPr>
          <w:rFonts w:ascii="Times New Roman" w:hAnsi="Times New Roman"/>
          <w:sz w:val="24"/>
          <w:szCs w:val="24"/>
        </w:rPr>
        <w:t>К.</w:t>
      </w:r>
      <w:r w:rsidRPr="00587E6C">
        <w:rPr>
          <w:rFonts w:ascii="Times New Roman" w:hAnsi="Times New Roman"/>
          <w:sz w:val="24"/>
          <w:szCs w:val="24"/>
        </w:rPr>
        <w:t xml:space="preserve">С.Н. </w:t>
      </w:r>
      <w:r w:rsidRPr="00587E6C">
        <w:rPr>
          <w:rFonts w:ascii="Times New Roman" w:hAnsi="Times New Roman"/>
          <w:b/>
          <w:sz w:val="24"/>
          <w:szCs w:val="24"/>
        </w:rPr>
        <w:t>(л.д. 22-23)</w:t>
      </w:r>
      <w:r w:rsidRPr="00587E6C">
        <w:rPr>
          <w:rFonts w:ascii="Times New Roman" w:hAnsi="Times New Roman"/>
          <w:sz w:val="24"/>
          <w:szCs w:val="24"/>
        </w:rPr>
        <w:t>. Истцу был предложен на подписание типовой трудовой договор, заключаемый с т</w:t>
      </w:r>
      <w:r w:rsidR="009F40AA" w:rsidRPr="00587E6C">
        <w:rPr>
          <w:rFonts w:ascii="Times New Roman" w:hAnsi="Times New Roman"/>
          <w:sz w:val="24"/>
          <w:szCs w:val="24"/>
        </w:rPr>
        <w:t>оп-менеджерами ОАО «Н.</w:t>
      </w:r>
      <w:r w:rsidRPr="00587E6C">
        <w:rPr>
          <w:rFonts w:ascii="Times New Roman" w:hAnsi="Times New Roman"/>
          <w:sz w:val="24"/>
          <w:szCs w:val="24"/>
        </w:rPr>
        <w:t xml:space="preserve">», куда по требованию Истца был дополнительно внесен пункт о нормативном размере годовой премии в 140 % от фактического заработка за отчетный период </w:t>
      </w:r>
      <w:r w:rsidRPr="00587E6C">
        <w:rPr>
          <w:rFonts w:ascii="Times New Roman" w:hAnsi="Times New Roman"/>
          <w:b/>
          <w:sz w:val="24"/>
          <w:szCs w:val="24"/>
        </w:rPr>
        <w:t>(абз. 2 п. 5.2. Трудового Договора</w:t>
      </w:r>
      <w:r w:rsidRPr="00587E6C">
        <w:rPr>
          <w:rFonts w:ascii="Times New Roman" w:hAnsi="Times New Roman"/>
          <w:sz w:val="24"/>
          <w:szCs w:val="24"/>
        </w:rPr>
        <w:t>).</w:t>
      </w:r>
      <w:r w:rsidR="00500CF7" w:rsidRPr="00587E6C">
        <w:rPr>
          <w:rFonts w:ascii="Times New Roman" w:hAnsi="Times New Roman"/>
          <w:sz w:val="24"/>
          <w:szCs w:val="24"/>
        </w:rPr>
        <w:t xml:space="preserve"> В стандартной версии трудового договора отсутствовала формулировка про «нормативный размер премии», кроме того размер годовой премии в 140% являлся специально оговоренным условием перехода к Ответчику, у других сотрудников размер премии устанавливался Дополнительным соглашением и составлял 70% </w:t>
      </w:r>
      <w:r w:rsidR="00500CF7" w:rsidRPr="00587E6C">
        <w:rPr>
          <w:rFonts w:ascii="Times New Roman" w:hAnsi="Times New Roman"/>
          <w:b/>
          <w:sz w:val="24"/>
          <w:szCs w:val="24"/>
        </w:rPr>
        <w:t>(л.д. 78).</w:t>
      </w:r>
    </w:p>
    <w:p w:rsidR="00824172" w:rsidRPr="00587E6C" w:rsidRDefault="00824172" w:rsidP="00D8733C">
      <w:pPr>
        <w:autoSpaceDE w:val="0"/>
        <w:autoSpaceDN w:val="0"/>
        <w:adjustRightInd w:val="0"/>
        <w:spacing w:after="0" w:line="240" w:lineRule="auto"/>
        <w:ind w:firstLine="567"/>
        <w:jc w:val="both"/>
        <w:rPr>
          <w:rFonts w:ascii="Times New Roman" w:hAnsi="Times New Roman"/>
          <w:sz w:val="24"/>
          <w:szCs w:val="24"/>
        </w:rPr>
      </w:pPr>
      <w:r w:rsidRPr="00587E6C">
        <w:rPr>
          <w:rFonts w:ascii="Times New Roman" w:hAnsi="Times New Roman"/>
          <w:sz w:val="24"/>
          <w:szCs w:val="24"/>
        </w:rPr>
        <w:t xml:space="preserve">2. </w:t>
      </w:r>
      <w:r w:rsidR="00D8733C" w:rsidRPr="00587E6C">
        <w:rPr>
          <w:rFonts w:ascii="Times New Roman" w:hAnsi="Times New Roman"/>
          <w:sz w:val="24"/>
          <w:szCs w:val="24"/>
        </w:rPr>
        <w:t>В своем решении Суд первой инстанции не принял довод</w:t>
      </w:r>
      <w:r w:rsidRPr="00587E6C">
        <w:rPr>
          <w:rFonts w:ascii="Times New Roman" w:hAnsi="Times New Roman"/>
          <w:sz w:val="24"/>
          <w:szCs w:val="24"/>
        </w:rPr>
        <w:t>ы Истца о согласовании сторонами размера премии и невозможности для работодателя в одностороннем порядке ухудшать положение работника.</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В силу ст. 2 Трудового кодекса РФ к основным принципам правового регулирования трудовых отношений и иных непосредственно связанных с ними отношений относится и принципы равенства прав и возможностей работников; обеспечение права каждого работника на своевременную и в полном размере выплату справедливой заработной платы.</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Согласно </w:t>
      </w:r>
      <w:hyperlink r:id="rId8" w:history="1">
        <w:r w:rsidRPr="00587E6C">
          <w:rPr>
            <w:rFonts w:ascii="Times New Roman" w:hAnsi="Times New Roman"/>
            <w:sz w:val="24"/>
            <w:szCs w:val="24"/>
          </w:rPr>
          <w:t>ст. 21</w:t>
        </w:r>
      </w:hyperlink>
      <w:r w:rsidRPr="00587E6C">
        <w:rPr>
          <w:rFonts w:ascii="Times New Roman" w:hAnsi="Times New Roman"/>
          <w:sz w:val="24"/>
          <w:szCs w:val="24"/>
        </w:rPr>
        <w:t xml:space="preserve">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В соответствии со </w:t>
      </w:r>
      <w:hyperlink r:id="rId9" w:history="1">
        <w:r w:rsidRPr="00587E6C">
          <w:rPr>
            <w:rFonts w:ascii="Times New Roman" w:hAnsi="Times New Roman"/>
            <w:sz w:val="24"/>
            <w:szCs w:val="24"/>
          </w:rPr>
          <w:t>ст. 57</w:t>
        </w:r>
      </w:hyperlink>
      <w:r w:rsidRPr="00587E6C">
        <w:rPr>
          <w:rFonts w:ascii="Times New Roman" w:hAnsi="Times New Roman"/>
          <w:sz w:val="24"/>
          <w:szCs w:val="24"/>
        </w:rPr>
        <w:t xml:space="preserve"> ТК РФ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В силу </w:t>
      </w:r>
      <w:hyperlink r:id="rId10" w:history="1">
        <w:r w:rsidRPr="00587E6C">
          <w:rPr>
            <w:rFonts w:ascii="Times New Roman" w:hAnsi="Times New Roman"/>
            <w:sz w:val="24"/>
            <w:szCs w:val="24"/>
          </w:rPr>
          <w:t>ст. 129</w:t>
        </w:r>
      </w:hyperlink>
      <w:r w:rsidRPr="00587E6C">
        <w:rPr>
          <w:rFonts w:ascii="Times New Roman" w:hAnsi="Times New Roman"/>
          <w:sz w:val="24"/>
          <w:szCs w:val="24"/>
        </w:rPr>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Согласно </w:t>
      </w:r>
      <w:hyperlink r:id="rId11" w:history="1">
        <w:r w:rsidRPr="00587E6C">
          <w:rPr>
            <w:rFonts w:ascii="Times New Roman" w:hAnsi="Times New Roman"/>
            <w:sz w:val="24"/>
            <w:szCs w:val="24"/>
          </w:rPr>
          <w:t>ст. 135</w:t>
        </w:r>
      </w:hyperlink>
      <w:r w:rsidRPr="00587E6C">
        <w:rPr>
          <w:rFonts w:ascii="Times New Roman" w:hAnsi="Times New Roman"/>
          <w:sz w:val="24"/>
          <w:szCs w:val="24"/>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24172" w:rsidRPr="00587E6C" w:rsidRDefault="00824172" w:rsidP="00824172">
      <w:pPr>
        <w:widowControl w:val="0"/>
        <w:autoSpaceDE w:val="0"/>
        <w:autoSpaceDN w:val="0"/>
        <w:adjustRightInd w:val="0"/>
        <w:spacing w:after="12" w:line="240" w:lineRule="auto"/>
        <w:ind w:firstLine="567"/>
        <w:jc w:val="both"/>
        <w:rPr>
          <w:rFonts w:ascii="Times New Roman" w:hAnsi="Times New Roman"/>
          <w:sz w:val="24"/>
          <w:szCs w:val="24"/>
        </w:rPr>
      </w:pPr>
      <w:r w:rsidRPr="00587E6C">
        <w:rPr>
          <w:rFonts w:ascii="Times New Roman" w:hAnsi="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24172" w:rsidRPr="00587E6C" w:rsidRDefault="00824172" w:rsidP="00824172">
      <w:pPr>
        <w:spacing w:after="12" w:line="240" w:lineRule="auto"/>
        <w:ind w:firstLine="567"/>
        <w:jc w:val="both"/>
        <w:rPr>
          <w:rFonts w:ascii="Times New Roman" w:hAnsi="Times New Roman"/>
          <w:sz w:val="24"/>
          <w:szCs w:val="24"/>
        </w:rPr>
      </w:pPr>
      <w:r w:rsidRPr="00587E6C">
        <w:rPr>
          <w:rFonts w:ascii="Times New Roman" w:hAnsi="Times New Roman"/>
          <w:sz w:val="24"/>
          <w:szCs w:val="24"/>
        </w:rPr>
        <w:t>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w:t>
      </w:r>
    </w:p>
    <w:p w:rsidR="00824172" w:rsidRPr="00587E6C" w:rsidRDefault="00824172" w:rsidP="00824172">
      <w:pPr>
        <w:spacing w:after="12" w:line="240" w:lineRule="auto"/>
        <w:ind w:firstLine="567"/>
        <w:jc w:val="both"/>
        <w:rPr>
          <w:rFonts w:ascii="Times New Roman" w:hAnsi="Times New Roman"/>
          <w:b/>
          <w:sz w:val="24"/>
          <w:szCs w:val="24"/>
        </w:rPr>
      </w:pPr>
      <w:r w:rsidRPr="00587E6C">
        <w:rPr>
          <w:rFonts w:ascii="Times New Roman" w:hAnsi="Times New Roman"/>
          <w:sz w:val="24"/>
          <w:szCs w:val="24"/>
        </w:rPr>
        <w:t>Так, согласно п. 5.2. Трудового Договора</w:t>
      </w:r>
      <w:r w:rsidR="00C207AA" w:rsidRPr="00587E6C">
        <w:rPr>
          <w:rFonts w:ascii="Times New Roman" w:hAnsi="Times New Roman"/>
          <w:sz w:val="24"/>
          <w:szCs w:val="24"/>
        </w:rPr>
        <w:t xml:space="preserve"> </w:t>
      </w:r>
      <w:r w:rsidR="00C207AA" w:rsidRPr="00587E6C">
        <w:rPr>
          <w:rFonts w:ascii="Times New Roman" w:hAnsi="Times New Roman"/>
          <w:b/>
          <w:sz w:val="24"/>
          <w:szCs w:val="24"/>
        </w:rPr>
        <w:t>(л.д. 14)</w:t>
      </w:r>
      <w:r w:rsidRPr="00587E6C">
        <w:rPr>
          <w:rFonts w:ascii="Times New Roman" w:hAnsi="Times New Roman"/>
          <w:sz w:val="24"/>
          <w:szCs w:val="24"/>
        </w:rPr>
        <w:t xml:space="preserve"> имеется неоспоримая обязанность ответчика выплатить Истцу нормативный размер премии, а именно 140% от фактического заработка за отчетный период. Учитывая положения ст. 129 ТК РФ, данная премия не зависит от усмотрения работодателя, является для него обязательной и включается в состав заработной платы.</w:t>
      </w:r>
    </w:p>
    <w:p w:rsidR="00824172" w:rsidRPr="00587E6C" w:rsidRDefault="00824172" w:rsidP="00824172">
      <w:pPr>
        <w:spacing w:after="12" w:line="240" w:lineRule="auto"/>
        <w:ind w:firstLine="567"/>
        <w:jc w:val="both"/>
        <w:rPr>
          <w:rFonts w:ascii="Times New Roman" w:hAnsi="Times New Roman"/>
          <w:sz w:val="24"/>
          <w:szCs w:val="24"/>
        </w:rPr>
      </w:pPr>
      <w:r w:rsidRPr="00587E6C">
        <w:rPr>
          <w:rFonts w:ascii="Times New Roman" w:hAnsi="Times New Roman"/>
          <w:sz w:val="24"/>
          <w:szCs w:val="24"/>
        </w:rPr>
        <w:t>Кроме того, необходимо учитывать, что согласно:</w:t>
      </w:r>
    </w:p>
    <w:p w:rsidR="00824172" w:rsidRPr="00587E6C" w:rsidRDefault="00824172" w:rsidP="00824172">
      <w:pPr>
        <w:spacing w:after="12" w:line="240" w:lineRule="auto"/>
        <w:ind w:firstLine="567"/>
        <w:jc w:val="both"/>
        <w:rPr>
          <w:rFonts w:ascii="Times New Roman" w:hAnsi="Times New Roman"/>
          <w:sz w:val="24"/>
          <w:szCs w:val="24"/>
        </w:rPr>
      </w:pPr>
      <w:r w:rsidRPr="00587E6C">
        <w:rPr>
          <w:rFonts w:ascii="Times New Roman" w:hAnsi="Times New Roman"/>
          <w:sz w:val="24"/>
          <w:szCs w:val="24"/>
        </w:rPr>
        <w:lastRenderedPageBreak/>
        <w:t>- п. 3.6.8 Положения о годовом премировании топ-менеджеров и руководителей самостоятельных</w:t>
      </w:r>
      <w:r w:rsidR="00D3480C" w:rsidRPr="00587E6C">
        <w:rPr>
          <w:rFonts w:ascii="Times New Roman" w:hAnsi="Times New Roman"/>
          <w:sz w:val="24"/>
          <w:szCs w:val="24"/>
        </w:rPr>
        <w:t xml:space="preserve"> подразделений ОАО «Н.</w:t>
      </w:r>
      <w:r w:rsidRPr="00587E6C">
        <w:rPr>
          <w:rFonts w:ascii="Times New Roman" w:hAnsi="Times New Roman"/>
          <w:sz w:val="24"/>
          <w:szCs w:val="24"/>
        </w:rPr>
        <w:t xml:space="preserve">» </w:t>
      </w:r>
      <w:r w:rsidRPr="00587E6C">
        <w:rPr>
          <w:rFonts w:ascii="Times New Roman" w:hAnsi="Times New Roman"/>
          <w:b/>
          <w:sz w:val="24"/>
          <w:szCs w:val="24"/>
        </w:rPr>
        <w:t>(</w:t>
      </w:r>
      <w:r w:rsidR="00C207AA" w:rsidRPr="00587E6C">
        <w:rPr>
          <w:rFonts w:ascii="Times New Roman" w:hAnsi="Times New Roman"/>
          <w:b/>
          <w:sz w:val="24"/>
          <w:szCs w:val="24"/>
        </w:rPr>
        <w:t>л.д. 92</w:t>
      </w:r>
      <w:r w:rsidRPr="00587E6C">
        <w:rPr>
          <w:rFonts w:ascii="Times New Roman" w:hAnsi="Times New Roman"/>
          <w:b/>
          <w:sz w:val="24"/>
          <w:szCs w:val="24"/>
        </w:rPr>
        <w:t>)</w:t>
      </w:r>
      <w:r w:rsidRPr="00587E6C">
        <w:rPr>
          <w:rFonts w:ascii="Times New Roman" w:hAnsi="Times New Roman"/>
          <w:sz w:val="24"/>
          <w:szCs w:val="24"/>
        </w:rPr>
        <w:t xml:space="preserve"> «перечень коллективных показателей на очередной отчетный год для целей премирования руководителя за результаты </w:t>
      </w:r>
      <w:r w:rsidR="00427B42" w:rsidRPr="00587E6C">
        <w:rPr>
          <w:rFonts w:ascii="Times New Roman" w:hAnsi="Times New Roman"/>
          <w:sz w:val="24"/>
          <w:szCs w:val="24"/>
        </w:rPr>
        <w:t xml:space="preserve">деятельности </w:t>
      </w:r>
      <w:r w:rsidR="00D3480C" w:rsidRPr="00587E6C">
        <w:rPr>
          <w:rFonts w:ascii="Times New Roman" w:hAnsi="Times New Roman"/>
          <w:sz w:val="24"/>
          <w:szCs w:val="24"/>
        </w:rPr>
        <w:t>ОАО «Н.</w:t>
      </w:r>
      <w:r w:rsidRPr="00587E6C">
        <w:rPr>
          <w:rFonts w:ascii="Times New Roman" w:hAnsi="Times New Roman"/>
          <w:sz w:val="24"/>
          <w:szCs w:val="24"/>
        </w:rPr>
        <w:t>» с указанием целевых планок и весов по каждой цели фиксируется в его Дополнительном соглашении к Трудовому договору, который оформляется в соответствии с Приложением № 3 к настоящему Положению».</w:t>
      </w:r>
    </w:p>
    <w:p w:rsidR="00824172" w:rsidRPr="00587E6C" w:rsidRDefault="00824172" w:rsidP="00427B42">
      <w:pPr>
        <w:spacing w:after="12" w:line="240" w:lineRule="auto"/>
        <w:ind w:firstLine="567"/>
        <w:jc w:val="both"/>
        <w:rPr>
          <w:rFonts w:ascii="Times New Roman" w:hAnsi="Times New Roman"/>
          <w:sz w:val="24"/>
          <w:szCs w:val="24"/>
        </w:rPr>
      </w:pPr>
      <w:r w:rsidRPr="00587E6C">
        <w:rPr>
          <w:rFonts w:ascii="Times New Roman" w:hAnsi="Times New Roman"/>
          <w:sz w:val="24"/>
          <w:szCs w:val="24"/>
        </w:rPr>
        <w:t>- п. 8 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w:t>
      </w:r>
      <w:r w:rsidR="00C207AA" w:rsidRPr="00587E6C">
        <w:rPr>
          <w:rFonts w:ascii="Times New Roman" w:hAnsi="Times New Roman"/>
          <w:sz w:val="24"/>
          <w:szCs w:val="24"/>
        </w:rPr>
        <w:t xml:space="preserve"> </w:t>
      </w:r>
      <w:r w:rsidR="00C207AA" w:rsidRPr="00587E6C">
        <w:rPr>
          <w:rFonts w:ascii="Times New Roman" w:hAnsi="Times New Roman"/>
          <w:b/>
          <w:sz w:val="24"/>
          <w:szCs w:val="24"/>
        </w:rPr>
        <w:t>(л.д. 96)</w:t>
      </w:r>
      <w:r w:rsidRPr="00587E6C">
        <w:rPr>
          <w:rFonts w:ascii="Times New Roman" w:hAnsi="Times New Roman"/>
          <w:sz w:val="24"/>
          <w:szCs w:val="24"/>
        </w:rPr>
        <w:t xml:space="preserve"> установлено, что «на основании утвержденных коллективных и индивидуальных показателей эффективности</w:t>
      </w:r>
      <w:r w:rsidR="00427B42" w:rsidRPr="00587E6C">
        <w:rPr>
          <w:rFonts w:ascii="Times New Roman" w:hAnsi="Times New Roman"/>
          <w:sz w:val="24"/>
          <w:szCs w:val="24"/>
        </w:rPr>
        <w:t xml:space="preserve"> руководителе</w:t>
      </w:r>
      <w:r w:rsidR="00D3480C" w:rsidRPr="00587E6C">
        <w:rPr>
          <w:rFonts w:ascii="Times New Roman" w:hAnsi="Times New Roman"/>
          <w:sz w:val="24"/>
          <w:szCs w:val="24"/>
        </w:rPr>
        <w:t>й ОАО «Н.</w:t>
      </w:r>
      <w:r w:rsidRPr="00587E6C">
        <w:rPr>
          <w:rFonts w:ascii="Times New Roman" w:hAnsi="Times New Roman"/>
          <w:sz w:val="24"/>
          <w:szCs w:val="24"/>
        </w:rPr>
        <w:t>»: - Вице-президент, ответственный за руководство и координацию деятельности в области работы с персоналом обеспечивает подготовку Дополнительных соглашений к Трудовым Договорам</w:t>
      </w:r>
      <w:r w:rsidR="00D3480C" w:rsidRPr="00587E6C">
        <w:rPr>
          <w:rFonts w:ascii="Times New Roman" w:hAnsi="Times New Roman"/>
          <w:sz w:val="24"/>
          <w:szCs w:val="24"/>
        </w:rPr>
        <w:t xml:space="preserve"> президента ОАО «Н.</w:t>
      </w:r>
      <w:r w:rsidR="00427B42" w:rsidRPr="00587E6C">
        <w:rPr>
          <w:rFonts w:ascii="Times New Roman" w:hAnsi="Times New Roman"/>
          <w:sz w:val="24"/>
          <w:szCs w:val="24"/>
        </w:rPr>
        <w:t>» и топ-менеджеров…</w:t>
      </w:r>
      <w:r w:rsidRPr="00587E6C">
        <w:rPr>
          <w:rFonts w:ascii="Times New Roman" w:hAnsi="Times New Roman"/>
          <w:sz w:val="24"/>
          <w:szCs w:val="24"/>
        </w:rPr>
        <w:t>- Директор Департамента кадров обеспечивает подготовку Дополнительных соглашений к Трудовым договорам руководителей самостоятельных подразделений и направля</w:t>
      </w:r>
      <w:r w:rsidR="00D3480C" w:rsidRPr="00587E6C">
        <w:rPr>
          <w:rFonts w:ascii="Times New Roman" w:hAnsi="Times New Roman"/>
          <w:sz w:val="24"/>
          <w:szCs w:val="24"/>
        </w:rPr>
        <w:t>ет на подпись президенту ОАО «Н.</w:t>
      </w:r>
      <w:r w:rsidRPr="00587E6C">
        <w:rPr>
          <w:rFonts w:ascii="Times New Roman" w:hAnsi="Times New Roman"/>
          <w:sz w:val="24"/>
          <w:szCs w:val="24"/>
        </w:rPr>
        <w:t>». Один экземпляр подписанного Дополнительного соглашения к Трудовому договору отдается руководителю на руки, второй экземпляр передается для работы и хранения в Департамент кадров».</w:t>
      </w:r>
    </w:p>
    <w:p w:rsidR="00824172" w:rsidRPr="00587E6C" w:rsidRDefault="00824172" w:rsidP="00824172">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Таким образом, внутренним локальным нормативным актом Ответчика регламентируется порядок и необходимость заключения Дополнительного соглашения к Трудовому Договору Истца об установлении коллективных и индивидуальных показателей эффективности топ-менеджеров компании. Указанное требование выполнено не было, Ответчик не предоставлял на подписание Истцу такое Дополнительное соглашение, что лишает </w:t>
      </w:r>
      <w:r w:rsidR="00500CF7" w:rsidRPr="00587E6C">
        <w:rPr>
          <w:rFonts w:ascii="Times New Roman" w:hAnsi="Times New Roman"/>
          <w:sz w:val="24"/>
          <w:szCs w:val="24"/>
        </w:rPr>
        <w:t>Ответчика</w:t>
      </w:r>
      <w:r w:rsidRPr="00587E6C">
        <w:rPr>
          <w:rFonts w:ascii="Times New Roman" w:hAnsi="Times New Roman"/>
          <w:sz w:val="24"/>
          <w:szCs w:val="24"/>
        </w:rPr>
        <w:t xml:space="preserve"> возможности в одностороннем порядке ухудшать положение работника, согласно ст. 8 ТК РФ.</w:t>
      </w:r>
    </w:p>
    <w:p w:rsidR="00824172" w:rsidRPr="00587E6C" w:rsidRDefault="00824172" w:rsidP="00824172">
      <w:pPr>
        <w:spacing w:after="12" w:line="240" w:lineRule="auto"/>
        <w:ind w:firstLine="567"/>
        <w:jc w:val="both"/>
        <w:rPr>
          <w:rFonts w:ascii="Times New Roman" w:hAnsi="Times New Roman"/>
          <w:sz w:val="24"/>
          <w:szCs w:val="24"/>
          <w:shd w:val="clear" w:color="auto" w:fill="FFFFFF"/>
        </w:rPr>
      </w:pPr>
      <w:r w:rsidRPr="00587E6C">
        <w:rPr>
          <w:rFonts w:ascii="Times New Roman" w:hAnsi="Times New Roman"/>
          <w:sz w:val="24"/>
          <w:szCs w:val="24"/>
        </w:rPr>
        <w:t>Таким образом</w:t>
      </w:r>
      <w:r w:rsidR="00C207AA" w:rsidRPr="00587E6C">
        <w:rPr>
          <w:rFonts w:ascii="Times New Roman" w:hAnsi="Times New Roman"/>
          <w:sz w:val="24"/>
          <w:szCs w:val="24"/>
        </w:rPr>
        <w:t>, издав П</w:t>
      </w:r>
      <w:r w:rsidRPr="00587E6C">
        <w:rPr>
          <w:rFonts w:ascii="Times New Roman" w:hAnsi="Times New Roman"/>
          <w:sz w:val="24"/>
          <w:szCs w:val="24"/>
        </w:rPr>
        <w:t>риказ</w:t>
      </w:r>
      <w:r w:rsidR="00C207AA" w:rsidRPr="00587E6C">
        <w:rPr>
          <w:rFonts w:ascii="Times New Roman" w:hAnsi="Times New Roman"/>
          <w:sz w:val="24"/>
          <w:szCs w:val="24"/>
        </w:rPr>
        <w:t xml:space="preserve"> № 296 от 03 июля 2013г. </w:t>
      </w:r>
      <w:r w:rsidR="00C207AA" w:rsidRPr="00587E6C">
        <w:rPr>
          <w:rFonts w:ascii="Times New Roman" w:hAnsi="Times New Roman"/>
          <w:b/>
          <w:sz w:val="24"/>
          <w:szCs w:val="24"/>
        </w:rPr>
        <w:t>(л.д. 105-106)</w:t>
      </w:r>
      <w:r w:rsidRPr="00587E6C">
        <w:rPr>
          <w:rFonts w:ascii="Times New Roman" w:hAnsi="Times New Roman"/>
          <w:sz w:val="24"/>
          <w:szCs w:val="24"/>
        </w:rPr>
        <w:t xml:space="preserve"> о назначении Истцу премии в размере ниже, чем определено Трудовым договором, без подписанного Дополнительного соглашения, предусмотренного Положением о премировании, Ответчик издал л</w:t>
      </w:r>
      <w:r w:rsidR="00500CF7" w:rsidRPr="00587E6C">
        <w:rPr>
          <w:rFonts w:ascii="Times New Roman" w:hAnsi="Times New Roman"/>
          <w:sz w:val="24"/>
          <w:szCs w:val="24"/>
          <w:shd w:val="clear" w:color="auto" w:fill="FFFFFF"/>
        </w:rPr>
        <w:t>окальный</w:t>
      </w:r>
      <w:r w:rsidRPr="00587E6C">
        <w:rPr>
          <w:rFonts w:ascii="Times New Roman" w:hAnsi="Times New Roman"/>
          <w:sz w:val="24"/>
          <w:szCs w:val="24"/>
          <w:shd w:val="clear" w:color="auto" w:fill="FFFFFF"/>
        </w:rPr>
        <w:t xml:space="preserve"> нормативные акт, ухудшающий положение работника. Таким образом, решение Правления </w:t>
      </w:r>
      <w:r w:rsidR="00C207AA" w:rsidRPr="00587E6C">
        <w:rPr>
          <w:rFonts w:ascii="Times New Roman" w:hAnsi="Times New Roman"/>
          <w:sz w:val="24"/>
          <w:szCs w:val="24"/>
          <w:shd w:val="clear" w:color="auto" w:fill="FFFFFF"/>
        </w:rPr>
        <w:t>Ответчика</w:t>
      </w:r>
      <w:r w:rsidRPr="00587E6C">
        <w:rPr>
          <w:rFonts w:ascii="Times New Roman" w:hAnsi="Times New Roman"/>
          <w:sz w:val="24"/>
          <w:szCs w:val="24"/>
          <w:shd w:val="clear" w:color="auto" w:fill="FFFFFF"/>
        </w:rPr>
        <w:t xml:space="preserve"> об утверждении размера годового вознаграждения по итогам 2012 года руководителей самостоятельных структурных подразделений от «14» мая 2013г.</w:t>
      </w:r>
      <w:r w:rsidR="00C207AA" w:rsidRPr="00587E6C">
        <w:rPr>
          <w:rFonts w:ascii="Times New Roman" w:hAnsi="Times New Roman"/>
          <w:sz w:val="24"/>
          <w:szCs w:val="24"/>
          <w:shd w:val="clear" w:color="auto" w:fill="FFFFFF"/>
        </w:rPr>
        <w:t>, а также Приказ № 296 от 03 июня 2013г.</w:t>
      </w:r>
      <w:r w:rsidRPr="00587E6C">
        <w:rPr>
          <w:rFonts w:ascii="Times New Roman" w:hAnsi="Times New Roman"/>
          <w:sz w:val="24"/>
          <w:szCs w:val="24"/>
          <w:shd w:val="clear" w:color="auto" w:fill="FFFFFF"/>
        </w:rPr>
        <w:t xml:space="preserve"> в ча</w:t>
      </w:r>
      <w:r w:rsidR="00D92DF0" w:rsidRPr="00587E6C">
        <w:rPr>
          <w:rFonts w:ascii="Times New Roman" w:hAnsi="Times New Roman"/>
          <w:sz w:val="24"/>
          <w:szCs w:val="24"/>
          <w:shd w:val="clear" w:color="auto" w:fill="FFFFFF"/>
        </w:rPr>
        <w:t>сти, касающейся Истца, незаконны и подлежа</w:t>
      </w:r>
      <w:r w:rsidRPr="00587E6C">
        <w:rPr>
          <w:rFonts w:ascii="Times New Roman" w:hAnsi="Times New Roman"/>
          <w:sz w:val="24"/>
          <w:szCs w:val="24"/>
          <w:shd w:val="clear" w:color="auto" w:fill="FFFFFF"/>
        </w:rPr>
        <w:t>т отмене.</w:t>
      </w:r>
    </w:p>
    <w:p w:rsidR="00824172" w:rsidRPr="00587E6C" w:rsidRDefault="00824172" w:rsidP="00824172">
      <w:pPr>
        <w:spacing w:after="12" w:line="240" w:lineRule="auto"/>
        <w:ind w:firstLine="567"/>
        <w:jc w:val="both"/>
        <w:rPr>
          <w:rFonts w:ascii="Times New Roman" w:hAnsi="Times New Roman"/>
          <w:sz w:val="24"/>
          <w:szCs w:val="24"/>
          <w:shd w:val="clear" w:color="auto" w:fill="FFFFFF"/>
        </w:rPr>
      </w:pPr>
      <w:r w:rsidRPr="00587E6C">
        <w:rPr>
          <w:rFonts w:ascii="Times New Roman" w:hAnsi="Times New Roman"/>
          <w:sz w:val="24"/>
          <w:szCs w:val="24"/>
          <w:shd w:val="clear" w:color="auto" w:fill="FFFFFF"/>
        </w:rPr>
        <w:t xml:space="preserve">Кроме того, следует учитывать, что в нарушении положений п.п. 1-10 </w:t>
      </w:r>
      <w:r w:rsidRPr="00587E6C">
        <w:rPr>
          <w:rFonts w:ascii="Times New Roman" w:hAnsi="Times New Roman"/>
          <w:sz w:val="24"/>
          <w:szCs w:val="24"/>
        </w:rPr>
        <w:t>Приложения № 5 (Порядок установления коллективных и индивидуальных показателей эффективности топ-менеджерам и руководителям самостоятельных подразделений) к Положению о премировании</w:t>
      </w:r>
      <w:r w:rsidR="00D92DF0" w:rsidRPr="00587E6C">
        <w:rPr>
          <w:rFonts w:ascii="Times New Roman" w:hAnsi="Times New Roman"/>
          <w:sz w:val="24"/>
          <w:szCs w:val="24"/>
        </w:rPr>
        <w:t xml:space="preserve"> </w:t>
      </w:r>
      <w:r w:rsidR="00D92DF0" w:rsidRPr="00587E6C">
        <w:rPr>
          <w:rFonts w:ascii="Times New Roman" w:hAnsi="Times New Roman"/>
          <w:b/>
          <w:sz w:val="24"/>
          <w:szCs w:val="24"/>
        </w:rPr>
        <w:t>(л.д. 95-96)</w:t>
      </w:r>
      <w:r w:rsidRPr="00587E6C">
        <w:rPr>
          <w:rFonts w:ascii="Times New Roman" w:hAnsi="Times New Roman"/>
          <w:sz w:val="24"/>
          <w:szCs w:val="24"/>
        </w:rPr>
        <w:t xml:space="preserve"> показатели эффективности деятельности на 2012 год Советника Президента – директора департамента по управлению проектами в Северной и Латинской Америке (Истец) были определены и утверждены Ответчиком «01» марта 2013г.</w:t>
      </w:r>
      <w:r w:rsidR="00D92DF0" w:rsidRPr="00587E6C">
        <w:rPr>
          <w:rFonts w:ascii="Times New Roman" w:hAnsi="Times New Roman"/>
          <w:sz w:val="24"/>
          <w:szCs w:val="24"/>
        </w:rPr>
        <w:t xml:space="preserve"> </w:t>
      </w:r>
      <w:r w:rsidR="00D92DF0" w:rsidRPr="00587E6C">
        <w:rPr>
          <w:rFonts w:ascii="Times New Roman" w:hAnsi="Times New Roman"/>
          <w:b/>
          <w:sz w:val="24"/>
          <w:szCs w:val="24"/>
        </w:rPr>
        <w:t>(л.д. 99-100)</w:t>
      </w:r>
      <w:r w:rsidR="00D92DF0" w:rsidRPr="00587E6C">
        <w:rPr>
          <w:rFonts w:ascii="Times New Roman" w:hAnsi="Times New Roman"/>
          <w:sz w:val="24"/>
          <w:szCs w:val="24"/>
        </w:rPr>
        <w:t>.</w:t>
      </w:r>
      <w:r w:rsidRPr="00587E6C">
        <w:rPr>
          <w:rFonts w:ascii="Times New Roman" w:hAnsi="Times New Roman"/>
          <w:sz w:val="24"/>
          <w:szCs w:val="24"/>
        </w:rPr>
        <w:t xml:space="preserve"> То есть через три месяца после окончания отчетного периода, что существенным образом нарушает права Истца, так как фактически лишает его возможности выполнить работы, руководству</w:t>
      </w:r>
      <w:r w:rsidR="00500CF7" w:rsidRPr="00587E6C">
        <w:rPr>
          <w:rFonts w:ascii="Times New Roman" w:hAnsi="Times New Roman"/>
          <w:sz w:val="24"/>
          <w:szCs w:val="24"/>
        </w:rPr>
        <w:t>ясь установленными КПЭ. То есть</w:t>
      </w:r>
      <w:r w:rsidRPr="00587E6C">
        <w:rPr>
          <w:rFonts w:ascii="Times New Roman" w:hAnsi="Times New Roman"/>
          <w:sz w:val="24"/>
          <w:szCs w:val="24"/>
        </w:rPr>
        <w:t xml:space="preserve"> в нарушении Трудового договора и Положения о премировании Ответчик, по факту выполнения Истцом работ за отчетный период, утвердил показатели КПЭ и в одностороннем порядке лишил Истца установленной премии. Таким образом, решение Правления </w:t>
      </w:r>
      <w:r w:rsidR="00C207AA" w:rsidRPr="00587E6C">
        <w:rPr>
          <w:rFonts w:ascii="Times New Roman" w:hAnsi="Times New Roman"/>
          <w:sz w:val="24"/>
          <w:szCs w:val="24"/>
        </w:rPr>
        <w:t>Ответчика</w:t>
      </w:r>
      <w:r w:rsidRPr="00587E6C">
        <w:rPr>
          <w:rFonts w:ascii="Times New Roman" w:hAnsi="Times New Roman"/>
          <w:sz w:val="24"/>
          <w:szCs w:val="24"/>
        </w:rPr>
        <w:t xml:space="preserve"> об утверждении показателей эффективности деятельности руководителей самостоятельных структурных подразделений на 2012г. является незаконным в части</w:t>
      </w:r>
      <w:r w:rsidRPr="00587E6C">
        <w:rPr>
          <w:rFonts w:ascii="Times New Roman" w:hAnsi="Times New Roman"/>
          <w:sz w:val="24"/>
          <w:szCs w:val="24"/>
          <w:shd w:val="clear" w:color="auto" w:fill="FFFFFF"/>
        </w:rPr>
        <w:t>, касающейся Истца и подлежит отмене.</w:t>
      </w:r>
    </w:p>
    <w:p w:rsidR="00824172" w:rsidRPr="00587E6C" w:rsidRDefault="00D92DF0" w:rsidP="00824172">
      <w:pPr>
        <w:spacing w:after="12" w:line="240" w:lineRule="auto"/>
        <w:ind w:firstLine="567"/>
        <w:jc w:val="both"/>
        <w:rPr>
          <w:rFonts w:ascii="Times New Roman" w:hAnsi="Times New Roman"/>
          <w:sz w:val="24"/>
          <w:szCs w:val="24"/>
          <w:shd w:val="clear" w:color="auto" w:fill="FFFFFF"/>
        </w:rPr>
      </w:pPr>
      <w:r w:rsidRPr="00587E6C">
        <w:rPr>
          <w:rFonts w:ascii="Times New Roman" w:hAnsi="Times New Roman"/>
          <w:sz w:val="24"/>
          <w:szCs w:val="24"/>
          <w:shd w:val="clear" w:color="auto" w:fill="FFFFFF"/>
        </w:rPr>
        <w:lastRenderedPageBreak/>
        <w:t xml:space="preserve">3. Судом не была принята во внимание позиция </w:t>
      </w:r>
      <w:r w:rsidR="002674D8" w:rsidRPr="00587E6C">
        <w:rPr>
          <w:rFonts w:ascii="Times New Roman" w:hAnsi="Times New Roman"/>
          <w:sz w:val="24"/>
          <w:szCs w:val="24"/>
          <w:shd w:val="clear" w:color="auto" w:fill="FFFFFF"/>
        </w:rPr>
        <w:t>Истца</w:t>
      </w:r>
      <w:r w:rsidRPr="00587E6C">
        <w:rPr>
          <w:rFonts w:ascii="Times New Roman" w:hAnsi="Times New Roman"/>
          <w:sz w:val="24"/>
          <w:szCs w:val="24"/>
          <w:shd w:val="clear" w:color="auto" w:fill="FFFFFF"/>
        </w:rPr>
        <w:t xml:space="preserve">, касающаяся выполнения им </w:t>
      </w:r>
      <w:r w:rsidR="002674D8" w:rsidRPr="00587E6C">
        <w:rPr>
          <w:rFonts w:ascii="Times New Roman" w:hAnsi="Times New Roman"/>
          <w:sz w:val="24"/>
          <w:szCs w:val="24"/>
          <w:shd w:val="clear" w:color="auto" w:fill="FFFFFF"/>
        </w:rPr>
        <w:t>своей трудовой функции. Напротив, Суд первой инстанции, по вопросу выполнения Истцом ключевых показателей эффективности, основывал свое решение исключительно на позиции Ответчика.</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Однако Истец в полном объеме и качественно выполнил все представленные Ответчиком пункты, указанные в Выполнении показателей эффективности руководителей самостоятельного подразделения за 2012г. </w:t>
      </w:r>
      <w:r w:rsidRPr="00587E6C">
        <w:rPr>
          <w:rFonts w:ascii="Times New Roman" w:hAnsi="Times New Roman"/>
          <w:b/>
          <w:sz w:val="24"/>
          <w:szCs w:val="24"/>
        </w:rPr>
        <w:t>(л.д. 75)</w:t>
      </w:r>
      <w:r w:rsidRPr="00587E6C">
        <w:rPr>
          <w:rFonts w:ascii="Times New Roman" w:hAnsi="Times New Roman"/>
          <w:sz w:val="24"/>
          <w:szCs w:val="24"/>
        </w:rPr>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1. Обеспечить вынесение ма</w:t>
      </w:r>
      <w:r w:rsidR="00427B42" w:rsidRPr="00587E6C">
        <w:rPr>
          <w:rFonts w:ascii="Times New Roman" w:hAnsi="Times New Roman"/>
          <w:sz w:val="24"/>
          <w:szCs w:val="24"/>
        </w:rPr>
        <w:t xml:space="preserve">териалов по созданию СП </w:t>
      </w:r>
      <w:r w:rsidRPr="00587E6C">
        <w:rPr>
          <w:rFonts w:ascii="Times New Roman" w:hAnsi="Times New Roman"/>
          <w:sz w:val="24"/>
          <w:szCs w:val="24"/>
        </w:rPr>
        <w:t xml:space="preserve"> на Со</w:t>
      </w:r>
      <w:r w:rsidR="00D3480C" w:rsidRPr="00587E6C">
        <w:rPr>
          <w:rFonts w:ascii="Times New Roman" w:hAnsi="Times New Roman"/>
          <w:sz w:val="24"/>
          <w:szCs w:val="24"/>
        </w:rPr>
        <w:t>вет директоров ОАО «Н.</w:t>
      </w:r>
      <w:r w:rsidRPr="00587E6C">
        <w:rPr>
          <w:rFonts w:ascii="Times New Roman" w:hAnsi="Times New Roman"/>
          <w:sz w:val="24"/>
          <w:szCs w:val="24"/>
        </w:rPr>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Данный пункт плана перевыполнен</w:t>
      </w:r>
      <w:r w:rsidR="00427B42" w:rsidRPr="00587E6C">
        <w:rPr>
          <w:rFonts w:ascii="Times New Roman" w:hAnsi="Times New Roman"/>
          <w:sz w:val="24"/>
          <w:szCs w:val="24"/>
        </w:rPr>
        <w:t>. Проект К-</w:t>
      </w:r>
      <w:r w:rsidRPr="00587E6C">
        <w:rPr>
          <w:rFonts w:ascii="Times New Roman" w:hAnsi="Times New Roman"/>
          <w:sz w:val="24"/>
          <w:szCs w:val="24"/>
        </w:rPr>
        <w:t>2 утвержден Советом директоров компании, пакет документов согласован ПДВСА (</w:t>
      </w:r>
      <w:r w:rsidRPr="00587E6C">
        <w:rPr>
          <w:rFonts w:ascii="Times New Roman" w:hAnsi="Times New Roman"/>
          <w:sz w:val="24"/>
          <w:szCs w:val="24"/>
          <w:shd w:val="clear" w:color="auto" w:fill="FFFFFF"/>
        </w:rPr>
        <w:t>государственная нефтегазовая компания Венесуэлы</w:t>
      </w:r>
      <w:r w:rsidRPr="00587E6C">
        <w:rPr>
          <w:rFonts w:ascii="Times New Roman" w:hAnsi="Times New Roman"/>
          <w:sz w:val="24"/>
          <w:szCs w:val="24"/>
        </w:rPr>
        <w:t>) и направлен в Национальную Ассамблею Венесуэлы. Кроме того, следует учитывать, что имело место перевыполнение плана, а именно пакет документов был подготовлен за 3 месяца одним человеком и с минимальными финансовыми затратами (менее 300 долл. США). Для сравнения: па</w:t>
      </w:r>
      <w:r w:rsidR="00427B42" w:rsidRPr="00587E6C">
        <w:rPr>
          <w:rFonts w:ascii="Times New Roman" w:hAnsi="Times New Roman"/>
          <w:sz w:val="24"/>
          <w:szCs w:val="24"/>
        </w:rPr>
        <w:t>кет документов по проекту Х-</w:t>
      </w:r>
      <w:r w:rsidRPr="00587E6C">
        <w:rPr>
          <w:rFonts w:ascii="Times New Roman" w:hAnsi="Times New Roman"/>
          <w:sz w:val="24"/>
          <w:szCs w:val="24"/>
        </w:rPr>
        <w:t xml:space="preserve">6 был подготовлен ООО </w:t>
      </w:r>
      <w:r w:rsidR="00D3480C" w:rsidRPr="00587E6C">
        <w:rPr>
          <w:rFonts w:ascii="Times New Roman" w:hAnsi="Times New Roman"/>
          <w:sz w:val="24"/>
          <w:szCs w:val="24"/>
        </w:rPr>
        <w:t>«Н.</w:t>
      </w:r>
      <w:r w:rsidRPr="00587E6C">
        <w:rPr>
          <w:rFonts w:ascii="Times New Roman" w:hAnsi="Times New Roman"/>
          <w:sz w:val="24"/>
          <w:szCs w:val="24"/>
        </w:rPr>
        <w:t>» (28 человек) за один год, при бюджете более 25 млн. долл. США. Кроме предусмотренного планом были подготовлены и подписаны пакеты документов по двум сервисным компаниям.</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Данные фаты подтверждаются в пресс-релизе Управления информаци</w:t>
      </w:r>
      <w:r w:rsidR="00427B42" w:rsidRPr="00587E6C">
        <w:rPr>
          <w:rFonts w:ascii="Times New Roman" w:hAnsi="Times New Roman"/>
          <w:sz w:val="24"/>
          <w:szCs w:val="24"/>
        </w:rPr>
        <w:t>онной политики ОАО</w:t>
      </w:r>
      <w:r w:rsidR="00D3480C" w:rsidRPr="00587E6C">
        <w:rPr>
          <w:rFonts w:ascii="Times New Roman" w:hAnsi="Times New Roman"/>
          <w:sz w:val="24"/>
          <w:szCs w:val="24"/>
        </w:rPr>
        <w:t xml:space="preserve"> «Н.</w:t>
      </w:r>
      <w:r w:rsidRPr="00587E6C">
        <w:rPr>
          <w:rFonts w:ascii="Times New Roman" w:hAnsi="Times New Roman"/>
          <w:sz w:val="24"/>
          <w:szCs w:val="24"/>
        </w:rPr>
        <w:t xml:space="preserve">» </w:t>
      </w:r>
      <w:r w:rsidRPr="00587E6C">
        <w:rPr>
          <w:rFonts w:ascii="Times New Roman" w:hAnsi="Times New Roman"/>
          <w:b/>
          <w:sz w:val="24"/>
          <w:szCs w:val="24"/>
        </w:rPr>
        <w:t>(</w:t>
      </w:r>
      <w:r w:rsidR="00995FFE" w:rsidRPr="00587E6C">
        <w:rPr>
          <w:rFonts w:ascii="Times New Roman" w:hAnsi="Times New Roman"/>
          <w:b/>
          <w:sz w:val="24"/>
          <w:szCs w:val="24"/>
        </w:rPr>
        <w:t>л.д. 29-34</w:t>
      </w:r>
      <w:r w:rsidRPr="00587E6C">
        <w:rPr>
          <w:rFonts w:ascii="Times New Roman" w:hAnsi="Times New Roman"/>
          <w:b/>
          <w:sz w:val="24"/>
          <w:szCs w:val="24"/>
        </w:rPr>
        <w:t>)</w:t>
      </w:r>
      <w:r w:rsidRPr="00587E6C">
        <w:rPr>
          <w:rFonts w:ascii="Times New Roman" w:hAnsi="Times New Roman"/>
          <w:sz w:val="24"/>
          <w:szCs w:val="24"/>
        </w:rPr>
        <w:t>. «Со</w:t>
      </w:r>
      <w:r w:rsidR="00D3480C" w:rsidRPr="00587E6C">
        <w:rPr>
          <w:rFonts w:ascii="Times New Roman" w:hAnsi="Times New Roman"/>
          <w:sz w:val="24"/>
          <w:szCs w:val="24"/>
        </w:rPr>
        <w:t>вет директоров ОАО «Н.</w:t>
      </w:r>
      <w:r w:rsidRPr="00587E6C">
        <w:rPr>
          <w:rFonts w:ascii="Times New Roman" w:hAnsi="Times New Roman"/>
          <w:sz w:val="24"/>
          <w:szCs w:val="24"/>
        </w:rPr>
        <w:t>» одобрил ряд кру</w:t>
      </w:r>
      <w:r w:rsidR="00500CF7" w:rsidRPr="00587E6C">
        <w:rPr>
          <w:rFonts w:ascii="Times New Roman" w:hAnsi="Times New Roman"/>
          <w:sz w:val="24"/>
          <w:szCs w:val="24"/>
        </w:rPr>
        <w:t>пных сделок» от 11 декабря 2012</w:t>
      </w:r>
      <w:r w:rsidRPr="00587E6C">
        <w:rPr>
          <w:rFonts w:ascii="Times New Roman" w:hAnsi="Times New Roman"/>
          <w:sz w:val="24"/>
          <w:szCs w:val="24"/>
        </w:rPr>
        <w:t>г. В пресс-ре</w:t>
      </w:r>
      <w:r w:rsidR="00427B42" w:rsidRPr="00587E6C">
        <w:rPr>
          <w:rFonts w:ascii="Times New Roman" w:hAnsi="Times New Roman"/>
          <w:sz w:val="24"/>
          <w:szCs w:val="24"/>
        </w:rPr>
        <w:t>лизе сказано, что доля «Р</w:t>
      </w:r>
      <w:r w:rsidRPr="00587E6C">
        <w:rPr>
          <w:rFonts w:ascii="Times New Roman" w:hAnsi="Times New Roman"/>
          <w:sz w:val="24"/>
          <w:szCs w:val="24"/>
        </w:rPr>
        <w:t>» в СП составит 40%, оставшиеся 60% будут принадлежать Венесуэ</w:t>
      </w:r>
      <w:r w:rsidR="00427B42" w:rsidRPr="00587E6C">
        <w:rPr>
          <w:rFonts w:ascii="Times New Roman" w:hAnsi="Times New Roman"/>
          <w:sz w:val="24"/>
          <w:szCs w:val="24"/>
        </w:rPr>
        <w:t>льской стороне. Проект «К-2» включает участки «К-2 С» и «К-4 З</w:t>
      </w:r>
      <w:r w:rsidRPr="00587E6C">
        <w:rPr>
          <w:rFonts w:ascii="Times New Roman" w:hAnsi="Times New Roman"/>
          <w:sz w:val="24"/>
          <w:szCs w:val="24"/>
        </w:rPr>
        <w:t>» суммарной площадью 342 кв. км, расположенные в поясе тяжелой нефти реки Ориноко. Запасы участков оцениваются в 40 млрд. барр. (6,5 млрд т. нефти). Ожидается, что максимальный уровень производства товарной нефти составит более 25 млн. тонн нефти в год). Общие инвестиции в проект составят примерно 15 миллиардов долларов США.</w:t>
      </w:r>
    </w:p>
    <w:p w:rsidR="002674D8" w:rsidRPr="00587E6C" w:rsidRDefault="002674D8" w:rsidP="002674D8">
      <w:pPr>
        <w:pStyle w:val="a3"/>
        <w:spacing w:before="0" w:beforeAutospacing="0" w:after="12"/>
        <w:ind w:firstLine="567"/>
        <w:jc w:val="both"/>
      </w:pPr>
      <w:r w:rsidRPr="00587E6C">
        <w:t>2. Обеспечить подбор квалифицированных кадров на замещение</w:t>
      </w:r>
      <w:r w:rsidR="004C6B6D" w:rsidRPr="00587E6C">
        <w:t xml:space="preserve"> вакантных позиций в СП К</w:t>
      </w:r>
      <w:r w:rsidRPr="00587E6C">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Пункт плана выполнен в полном объеме. В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xml:space="preserve">. Истец провел работу по подбору и приему на работу сотрудников. Были подобраны более чем 100 резюме и проведены более 50 встреч с кандидатами. Истец разработал организационно-штатную структуру для подразделения по Венесуэле </w:t>
      </w:r>
      <w:r w:rsidRPr="00587E6C">
        <w:rPr>
          <w:rFonts w:ascii="Times New Roman" w:hAnsi="Times New Roman"/>
          <w:b/>
          <w:sz w:val="24"/>
          <w:szCs w:val="24"/>
        </w:rPr>
        <w:t>(</w:t>
      </w:r>
      <w:r w:rsidR="00995FFE" w:rsidRPr="00587E6C">
        <w:rPr>
          <w:rFonts w:ascii="Times New Roman" w:hAnsi="Times New Roman"/>
          <w:b/>
          <w:sz w:val="24"/>
          <w:szCs w:val="24"/>
        </w:rPr>
        <w:t>л.д. 125, 178-181</w:t>
      </w:r>
      <w:r w:rsidRPr="00587E6C">
        <w:rPr>
          <w:rFonts w:ascii="Times New Roman" w:hAnsi="Times New Roman"/>
          <w:b/>
          <w:sz w:val="24"/>
          <w:szCs w:val="24"/>
        </w:rPr>
        <w:t>)</w:t>
      </w:r>
      <w:r w:rsidRPr="00587E6C">
        <w:rPr>
          <w:rFonts w:ascii="Times New Roman" w:hAnsi="Times New Roman"/>
          <w:sz w:val="24"/>
          <w:szCs w:val="24"/>
        </w:rPr>
        <w:t xml:space="preserve">, представил предложение первому вице президенту компании. Подтверждения, включая заявку на командировку для интервьюирования кандидатов, </w:t>
      </w:r>
      <w:r w:rsidR="00DE78D6" w:rsidRPr="00587E6C">
        <w:rPr>
          <w:rFonts w:ascii="Times New Roman" w:hAnsi="Times New Roman"/>
          <w:sz w:val="24"/>
          <w:szCs w:val="24"/>
        </w:rPr>
        <w:t>имеются в материалах дела</w:t>
      </w:r>
      <w:r w:rsidRPr="00587E6C">
        <w:rPr>
          <w:rFonts w:ascii="Times New Roman" w:hAnsi="Times New Roman"/>
          <w:sz w:val="24"/>
          <w:szCs w:val="24"/>
        </w:rPr>
        <w:t xml:space="preserve"> </w:t>
      </w:r>
      <w:r w:rsidRPr="00587E6C">
        <w:rPr>
          <w:rFonts w:ascii="Times New Roman" w:hAnsi="Times New Roman"/>
          <w:b/>
          <w:sz w:val="24"/>
          <w:szCs w:val="24"/>
        </w:rPr>
        <w:t>(</w:t>
      </w:r>
      <w:r w:rsidR="00995FFE" w:rsidRPr="00587E6C">
        <w:rPr>
          <w:rFonts w:ascii="Times New Roman" w:hAnsi="Times New Roman"/>
          <w:b/>
          <w:sz w:val="24"/>
          <w:szCs w:val="24"/>
        </w:rPr>
        <w:t>л.д. 182-189</w:t>
      </w:r>
      <w:r w:rsidRPr="00587E6C">
        <w:rPr>
          <w:rFonts w:ascii="Times New Roman" w:hAnsi="Times New Roman"/>
          <w:b/>
          <w:sz w:val="24"/>
          <w:szCs w:val="24"/>
        </w:rPr>
        <w:t>)</w:t>
      </w:r>
      <w:r w:rsidRPr="00587E6C">
        <w:rPr>
          <w:rFonts w:ascii="Times New Roman" w:hAnsi="Times New Roman"/>
          <w:sz w:val="24"/>
          <w:szCs w:val="24"/>
        </w:rPr>
        <w:t xml:space="preserve">. В связи с </w:t>
      </w:r>
      <w:r w:rsidR="00D3480C" w:rsidRPr="00587E6C">
        <w:rPr>
          <w:rFonts w:ascii="Times New Roman" w:hAnsi="Times New Roman"/>
          <w:sz w:val="24"/>
          <w:szCs w:val="24"/>
        </w:rPr>
        <w:t>планируемым приобретением Т.</w:t>
      </w:r>
      <w:r w:rsidRPr="00587E6C">
        <w:rPr>
          <w:rFonts w:ascii="Times New Roman" w:hAnsi="Times New Roman"/>
          <w:sz w:val="24"/>
          <w:szCs w:val="24"/>
        </w:rPr>
        <w:t xml:space="preserve">, руководством компании было принято решение рассмотреть вопрос о формировании организационной структуры после закрытия сделки. </w:t>
      </w:r>
    </w:p>
    <w:p w:rsidR="00A70F22" w:rsidRPr="00587E6C" w:rsidRDefault="00A70F22" w:rsidP="00A70F22">
      <w:pPr>
        <w:spacing w:after="12" w:line="240" w:lineRule="auto"/>
        <w:ind w:firstLine="567"/>
        <w:jc w:val="both"/>
        <w:rPr>
          <w:rFonts w:ascii="Times New Roman" w:hAnsi="Times New Roman"/>
          <w:sz w:val="24"/>
          <w:szCs w:val="24"/>
        </w:rPr>
      </w:pPr>
      <w:r w:rsidRPr="00587E6C">
        <w:rPr>
          <w:rFonts w:ascii="Times New Roman" w:hAnsi="Times New Roman"/>
          <w:sz w:val="24"/>
          <w:szCs w:val="24"/>
        </w:rPr>
        <w:t>Представленные суду документы свидетельствуют, что Истец проделал работу и подобрал специалистов (список пр</w:t>
      </w:r>
      <w:r w:rsidR="004C6B6D" w:rsidRPr="00587E6C">
        <w:rPr>
          <w:rFonts w:ascii="Times New Roman" w:hAnsi="Times New Roman"/>
          <w:sz w:val="24"/>
          <w:szCs w:val="24"/>
        </w:rPr>
        <w:t>иложен) для работы в СП К</w:t>
      </w:r>
      <w:r w:rsidRPr="00587E6C">
        <w:rPr>
          <w:rFonts w:ascii="Times New Roman" w:hAnsi="Times New Roman"/>
          <w:sz w:val="24"/>
          <w:szCs w:val="24"/>
        </w:rPr>
        <w:t>.</w:t>
      </w:r>
    </w:p>
    <w:p w:rsidR="00A70F22" w:rsidRPr="00587E6C" w:rsidRDefault="00A70F22" w:rsidP="00A70F22">
      <w:pPr>
        <w:spacing w:after="12" w:line="240" w:lineRule="auto"/>
        <w:ind w:firstLine="567"/>
        <w:jc w:val="both"/>
        <w:rPr>
          <w:rFonts w:ascii="Times New Roman" w:hAnsi="Times New Roman"/>
          <w:sz w:val="24"/>
          <w:szCs w:val="24"/>
        </w:rPr>
      </w:pPr>
      <w:r w:rsidRPr="00587E6C">
        <w:rPr>
          <w:rFonts w:ascii="Times New Roman" w:hAnsi="Times New Roman"/>
          <w:sz w:val="24"/>
          <w:szCs w:val="24"/>
        </w:rPr>
        <w:t>Ни трудовой контракт, ни представленные Ответчиком, так называемые, ключевые показатели эффективности, якобы согласованные с Истцом, не обязывают Истца направить представления в департамент кадров по кан</w:t>
      </w:r>
      <w:r w:rsidR="004C6B6D" w:rsidRPr="00587E6C">
        <w:rPr>
          <w:rFonts w:ascii="Times New Roman" w:hAnsi="Times New Roman"/>
          <w:sz w:val="24"/>
          <w:szCs w:val="24"/>
        </w:rPr>
        <w:t>дидатам на позицию в СП К</w:t>
      </w:r>
      <w:r w:rsidRPr="00587E6C">
        <w:rPr>
          <w:rFonts w:ascii="Times New Roman" w:hAnsi="Times New Roman"/>
          <w:sz w:val="24"/>
          <w:szCs w:val="24"/>
        </w:rPr>
        <w:t>. Направление документов в департамент кадров производится непосредственно перед приемом специалистов на работу. Ко</w:t>
      </w:r>
      <w:r w:rsidR="004C6B6D" w:rsidRPr="00587E6C">
        <w:rPr>
          <w:rFonts w:ascii="Times New Roman" w:hAnsi="Times New Roman"/>
          <w:sz w:val="24"/>
          <w:szCs w:val="24"/>
        </w:rPr>
        <w:t>мплектование кадрами СП К</w:t>
      </w:r>
      <w:r w:rsidRPr="00587E6C">
        <w:rPr>
          <w:rFonts w:ascii="Times New Roman" w:hAnsi="Times New Roman"/>
          <w:sz w:val="24"/>
          <w:szCs w:val="24"/>
        </w:rPr>
        <w:t xml:space="preserve"> производилось во второй половине </w:t>
      </w:r>
      <w:smartTag w:uri="urn:schemas-microsoft-com:office:smarttags" w:element="metricconverter">
        <w:smartTagPr>
          <w:attr w:name="ProductID" w:val="2013 г"/>
        </w:smartTagPr>
        <w:r w:rsidR="00DE78D6" w:rsidRPr="00587E6C">
          <w:rPr>
            <w:rFonts w:ascii="Times New Roman" w:hAnsi="Times New Roman"/>
            <w:sz w:val="24"/>
            <w:szCs w:val="24"/>
          </w:rPr>
          <w:t>2013 г</w:t>
        </w:r>
      </w:smartTag>
      <w:r w:rsidRPr="00587E6C">
        <w:rPr>
          <w:rFonts w:ascii="Times New Roman" w:hAnsi="Times New Roman"/>
          <w:sz w:val="24"/>
          <w:szCs w:val="24"/>
        </w:rPr>
        <w:t xml:space="preserve">. когда истец уже не работал в компании. Обеспечение приема на работу специалистов не входило в функциональные обязанности истца и согласно представленным Ответчиком документам не было включено в формулировки задач Истца на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Кроме того, Ответчик в судебном заседании представил расчет размера премии руководителям самостоятельного подразделения за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от 14.05.13г.</w:t>
      </w:r>
      <w:r w:rsidR="00A70F22" w:rsidRPr="00587E6C">
        <w:rPr>
          <w:rFonts w:ascii="Times New Roman" w:hAnsi="Times New Roman"/>
          <w:sz w:val="24"/>
          <w:szCs w:val="24"/>
        </w:rPr>
        <w:t xml:space="preserve"> </w:t>
      </w:r>
      <w:r w:rsidR="00A70F22" w:rsidRPr="00587E6C">
        <w:rPr>
          <w:rFonts w:ascii="Times New Roman" w:hAnsi="Times New Roman"/>
          <w:b/>
          <w:sz w:val="24"/>
          <w:szCs w:val="24"/>
        </w:rPr>
        <w:t>(л.д. 81)</w:t>
      </w:r>
      <w:r w:rsidRPr="00587E6C">
        <w:rPr>
          <w:rFonts w:ascii="Times New Roman" w:hAnsi="Times New Roman"/>
          <w:sz w:val="24"/>
          <w:szCs w:val="24"/>
        </w:rPr>
        <w:t xml:space="preserve">, согласно которому Истцом был создан Департамент, утверждено штатное расписание, подобрано 35 </w:t>
      </w:r>
      <w:r w:rsidRPr="00587E6C">
        <w:rPr>
          <w:rFonts w:ascii="Times New Roman" w:hAnsi="Times New Roman"/>
          <w:sz w:val="24"/>
          <w:szCs w:val="24"/>
        </w:rPr>
        <w:lastRenderedPageBreak/>
        <w:t>кандидатов для работы в операционных СП. Таким образом, данный показатель эффективности выполнен полностью.</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3. Коэффициент выполнения геологических работ по проектам департамента по управлению проектами в Латинской Америке.</w:t>
      </w:r>
    </w:p>
    <w:p w:rsidR="002674D8" w:rsidRPr="00587E6C" w:rsidRDefault="002674D8" w:rsidP="002674D8">
      <w:pPr>
        <w:spacing w:after="12" w:line="240" w:lineRule="auto"/>
        <w:ind w:firstLine="567"/>
        <w:jc w:val="both"/>
        <w:outlineLvl w:val="1"/>
        <w:rPr>
          <w:rFonts w:ascii="Times New Roman" w:hAnsi="Times New Roman"/>
          <w:sz w:val="24"/>
          <w:szCs w:val="24"/>
        </w:rPr>
      </w:pPr>
      <w:r w:rsidRPr="00587E6C">
        <w:rPr>
          <w:rFonts w:ascii="Times New Roman" w:hAnsi="Times New Roman"/>
          <w:sz w:val="24"/>
          <w:szCs w:val="24"/>
        </w:rPr>
        <w:t>Данный пункт плана выполнен на 90 %. По просьбе Венесуэльской стороны, акционерами ООО «</w:t>
      </w:r>
      <w:r w:rsidR="004C6B6D" w:rsidRPr="00587E6C">
        <w:rPr>
          <w:rFonts w:ascii="Times New Roman" w:hAnsi="Times New Roman"/>
          <w:sz w:val="24"/>
          <w:szCs w:val="24"/>
        </w:rPr>
        <w:t>Н</w:t>
      </w:r>
      <w:r w:rsidR="00D3480C" w:rsidRPr="00587E6C">
        <w:rPr>
          <w:rFonts w:ascii="Times New Roman" w:hAnsi="Times New Roman"/>
          <w:sz w:val="24"/>
          <w:szCs w:val="24"/>
        </w:rPr>
        <w:t>.</w:t>
      </w:r>
      <w:r w:rsidRPr="00587E6C">
        <w:rPr>
          <w:rFonts w:ascii="Times New Roman" w:hAnsi="Times New Roman"/>
          <w:sz w:val="24"/>
          <w:szCs w:val="24"/>
        </w:rPr>
        <w:t xml:space="preserve">» принято решение об уменьшении инвестиций в геологоразведку и увеличении инвестиций в проект ранней добычи - протокол № 17 от 09.07.2012г. - вопрос повестки № 8 </w:t>
      </w:r>
      <w:r w:rsidRPr="00587E6C">
        <w:rPr>
          <w:rFonts w:ascii="Times New Roman" w:hAnsi="Times New Roman"/>
          <w:b/>
          <w:sz w:val="24"/>
          <w:szCs w:val="24"/>
        </w:rPr>
        <w:t>(</w:t>
      </w:r>
      <w:r w:rsidR="00A70F22" w:rsidRPr="00587E6C">
        <w:rPr>
          <w:rFonts w:ascii="Times New Roman" w:hAnsi="Times New Roman"/>
          <w:b/>
          <w:sz w:val="24"/>
          <w:szCs w:val="24"/>
        </w:rPr>
        <w:t>л.д. 132-153</w:t>
      </w:r>
      <w:r w:rsidRPr="00587E6C">
        <w:rPr>
          <w:rFonts w:ascii="Times New Roman" w:hAnsi="Times New Roman"/>
          <w:b/>
          <w:sz w:val="24"/>
          <w:szCs w:val="24"/>
        </w:rPr>
        <w:t>)</w:t>
      </w:r>
      <w:r w:rsidRPr="00587E6C">
        <w:rPr>
          <w:rFonts w:ascii="Times New Roman" w:hAnsi="Times New Roman"/>
          <w:sz w:val="24"/>
          <w:szCs w:val="24"/>
        </w:rPr>
        <w:t>. В соответствии с данным решением, программа геологор</w:t>
      </w:r>
      <w:r w:rsidR="004C6B6D" w:rsidRPr="00587E6C">
        <w:rPr>
          <w:rFonts w:ascii="Times New Roman" w:hAnsi="Times New Roman"/>
          <w:sz w:val="24"/>
          <w:szCs w:val="24"/>
        </w:rPr>
        <w:t>азведочных работ на блоке Х-</w:t>
      </w:r>
      <w:r w:rsidRPr="00587E6C">
        <w:rPr>
          <w:rFonts w:ascii="Times New Roman" w:hAnsi="Times New Roman"/>
          <w:sz w:val="24"/>
          <w:szCs w:val="24"/>
        </w:rPr>
        <w:t>6 была уменьшена, однако, и это подтверждено пресс-службой Ответчика, был осуществлен проект ранней добычи. Несмотря на краткие сроки и сложность поставленной задачи, Истец, являясь членом правления консорциума и членом совета директоров совместного российско-венесуэльского предприятия обеспечил нач</w:t>
      </w:r>
      <w:r w:rsidR="004C6B6D" w:rsidRPr="00587E6C">
        <w:rPr>
          <w:rFonts w:ascii="Times New Roman" w:hAnsi="Times New Roman"/>
          <w:sz w:val="24"/>
          <w:szCs w:val="24"/>
        </w:rPr>
        <w:t>ало добычи нефти на блоке Х-</w:t>
      </w:r>
      <w:r w:rsidRPr="00587E6C">
        <w:rPr>
          <w:rFonts w:ascii="Times New Roman" w:hAnsi="Times New Roman"/>
          <w:sz w:val="24"/>
          <w:szCs w:val="24"/>
        </w:rPr>
        <w:t>6. Данные фаты подтверждаются в пресс-релизе Управления информаци</w:t>
      </w:r>
      <w:r w:rsidR="00D3480C" w:rsidRPr="00587E6C">
        <w:rPr>
          <w:rFonts w:ascii="Times New Roman" w:hAnsi="Times New Roman"/>
          <w:sz w:val="24"/>
          <w:szCs w:val="24"/>
        </w:rPr>
        <w:t>онной политики ОАО «Н.</w:t>
      </w:r>
      <w:r w:rsidRPr="00587E6C">
        <w:rPr>
          <w:rFonts w:ascii="Times New Roman" w:hAnsi="Times New Roman"/>
          <w:sz w:val="24"/>
          <w:szCs w:val="24"/>
        </w:rPr>
        <w:t xml:space="preserve">» </w:t>
      </w:r>
      <w:r w:rsidRPr="00587E6C">
        <w:rPr>
          <w:rFonts w:ascii="Times New Roman" w:hAnsi="Times New Roman"/>
          <w:b/>
          <w:sz w:val="24"/>
          <w:szCs w:val="24"/>
        </w:rPr>
        <w:t>(</w:t>
      </w:r>
      <w:r w:rsidR="00A70F22" w:rsidRPr="00587E6C">
        <w:rPr>
          <w:rFonts w:ascii="Times New Roman" w:hAnsi="Times New Roman"/>
          <w:b/>
          <w:sz w:val="24"/>
          <w:szCs w:val="24"/>
        </w:rPr>
        <w:t>л.д. 32</w:t>
      </w:r>
      <w:r w:rsidRPr="00587E6C">
        <w:rPr>
          <w:rFonts w:ascii="Times New Roman" w:hAnsi="Times New Roman"/>
          <w:b/>
          <w:sz w:val="24"/>
          <w:szCs w:val="24"/>
        </w:rPr>
        <w:t>)</w:t>
      </w:r>
      <w:r w:rsidR="004C6B6D" w:rsidRPr="00587E6C">
        <w:rPr>
          <w:rFonts w:ascii="Times New Roman" w:hAnsi="Times New Roman"/>
          <w:sz w:val="24"/>
          <w:szCs w:val="24"/>
        </w:rPr>
        <w:t>. Президент «Р</w:t>
      </w:r>
      <w:r w:rsidR="00D3480C" w:rsidRPr="00587E6C">
        <w:rPr>
          <w:rFonts w:ascii="Times New Roman" w:hAnsi="Times New Roman"/>
          <w:sz w:val="24"/>
          <w:szCs w:val="24"/>
        </w:rPr>
        <w:t>.</w:t>
      </w:r>
      <w:r w:rsidR="004C6B6D" w:rsidRPr="00587E6C">
        <w:rPr>
          <w:rFonts w:ascii="Times New Roman" w:hAnsi="Times New Roman"/>
          <w:sz w:val="24"/>
          <w:szCs w:val="24"/>
        </w:rPr>
        <w:t>» И.С.</w:t>
      </w:r>
      <w:r w:rsidRPr="00587E6C">
        <w:rPr>
          <w:rFonts w:ascii="Times New Roman" w:hAnsi="Times New Roman"/>
          <w:sz w:val="24"/>
          <w:szCs w:val="24"/>
        </w:rPr>
        <w:t xml:space="preserve"> принял участие в церемонии до</w:t>
      </w:r>
      <w:r w:rsidR="004C6B6D" w:rsidRPr="00587E6C">
        <w:rPr>
          <w:rFonts w:ascii="Times New Roman" w:hAnsi="Times New Roman"/>
          <w:sz w:val="24"/>
          <w:szCs w:val="24"/>
        </w:rPr>
        <w:t>бычи первой нефти на блоке Х</w:t>
      </w:r>
      <w:r w:rsidRPr="00587E6C">
        <w:rPr>
          <w:rFonts w:ascii="Times New Roman" w:hAnsi="Times New Roman"/>
          <w:sz w:val="24"/>
          <w:szCs w:val="24"/>
        </w:rPr>
        <w:t xml:space="preserve">-6 в Венесуэле от 28 сентября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w:t>
      </w:r>
    </w:p>
    <w:p w:rsidR="00A70F22" w:rsidRPr="00587E6C" w:rsidRDefault="00A70F22" w:rsidP="004C6B6D">
      <w:pPr>
        <w:pStyle w:val="1"/>
        <w:spacing w:after="0"/>
        <w:ind w:left="0"/>
        <w:jc w:val="both"/>
        <w:rPr>
          <w:rFonts w:ascii="Times New Roman" w:hAnsi="Times New Roman"/>
          <w:sz w:val="24"/>
          <w:szCs w:val="24"/>
        </w:rPr>
      </w:pPr>
      <w:r w:rsidRPr="00587E6C">
        <w:rPr>
          <w:rFonts w:ascii="Times New Roman" w:hAnsi="Times New Roman"/>
          <w:sz w:val="24"/>
          <w:szCs w:val="24"/>
        </w:rPr>
        <w:t>Кроме того, следует учитывать, что П</w:t>
      </w:r>
      <w:r w:rsidR="004C6B6D" w:rsidRPr="00587E6C">
        <w:rPr>
          <w:rFonts w:ascii="Times New Roman" w:hAnsi="Times New Roman"/>
          <w:sz w:val="24"/>
          <w:szCs w:val="24"/>
        </w:rPr>
        <w:t>рограмма работ по проекту Х-</w:t>
      </w:r>
      <w:r w:rsidRPr="00587E6C">
        <w:rPr>
          <w:rFonts w:ascii="Times New Roman" w:hAnsi="Times New Roman"/>
          <w:sz w:val="24"/>
          <w:szCs w:val="24"/>
        </w:rPr>
        <w:t>6 многократно менялась акционерами.</w:t>
      </w:r>
      <w:bookmarkStart w:id="0" w:name="_GoBack"/>
      <w:bookmarkEnd w:id="0"/>
      <w:r w:rsidRPr="00587E6C">
        <w:rPr>
          <w:rFonts w:ascii="Times New Roman" w:hAnsi="Times New Roman"/>
          <w:sz w:val="24"/>
          <w:szCs w:val="24"/>
        </w:rPr>
        <w:t xml:space="preserve"> Все решения, которые были приняты акционерами, были выполнены Истцом. Проект начал работу, о чем представлены внутренние документы Истца и пресс </w:t>
      </w:r>
      <w:r w:rsidR="00DE78D6" w:rsidRPr="00587E6C">
        <w:rPr>
          <w:rFonts w:ascii="Times New Roman" w:hAnsi="Times New Roman"/>
          <w:sz w:val="24"/>
          <w:szCs w:val="24"/>
        </w:rPr>
        <w:t>релизы,</w:t>
      </w:r>
      <w:r w:rsidRPr="00587E6C">
        <w:rPr>
          <w:rFonts w:ascii="Times New Roman" w:hAnsi="Times New Roman"/>
          <w:sz w:val="24"/>
          <w:szCs w:val="24"/>
        </w:rPr>
        <w:t xml:space="preserve"> свидетельствующие об успешной работе компании в Венесуэле.</w:t>
      </w:r>
    </w:p>
    <w:p w:rsidR="002674D8" w:rsidRPr="00587E6C" w:rsidRDefault="002674D8" w:rsidP="00A70F22">
      <w:pPr>
        <w:spacing w:after="0" w:line="240" w:lineRule="auto"/>
        <w:ind w:firstLine="567"/>
        <w:jc w:val="both"/>
        <w:rPr>
          <w:rFonts w:ascii="Times New Roman" w:hAnsi="Times New Roman"/>
          <w:sz w:val="24"/>
          <w:szCs w:val="24"/>
        </w:rPr>
      </w:pPr>
      <w:r w:rsidRPr="00587E6C">
        <w:rPr>
          <w:rFonts w:ascii="Times New Roman" w:hAnsi="Times New Roman"/>
          <w:sz w:val="24"/>
          <w:szCs w:val="24"/>
        </w:rPr>
        <w:t>4. Обеспечить вынесение материалов по прое</w:t>
      </w:r>
      <w:r w:rsidR="004C6B6D" w:rsidRPr="00587E6C">
        <w:rPr>
          <w:rFonts w:ascii="Times New Roman" w:hAnsi="Times New Roman"/>
          <w:sz w:val="24"/>
          <w:szCs w:val="24"/>
        </w:rPr>
        <w:t>кту ранней добычи проекта Х-</w:t>
      </w:r>
      <w:r w:rsidRPr="00587E6C">
        <w:rPr>
          <w:rFonts w:ascii="Times New Roman" w:hAnsi="Times New Roman"/>
          <w:sz w:val="24"/>
          <w:szCs w:val="24"/>
        </w:rPr>
        <w:t>6 на Совет Директоров ООО «</w:t>
      </w:r>
      <w:r w:rsidR="004C6B6D" w:rsidRPr="00587E6C">
        <w:rPr>
          <w:rFonts w:ascii="Times New Roman" w:hAnsi="Times New Roman"/>
          <w:sz w:val="24"/>
          <w:szCs w:val="24"/>
        </w:rPr>
        <w:t>Н</w:t>
      </w:r>
      <w:r w:rsidR="00D3480C" w:rsidRPr="00587E6C">
        <w:rPr>
          <w:rFonts w:ascii="Times New Roman" w:hAnsi="Times New Roman"/>
          <w:sz w:val="24"/>
          <w:szCs w:val="24"/>
        </w:rPr>
        <w:t>.</w:t>
      </w:r>
      <w:r w:rsidRPr="00587E6C">
        <w:rPr>
          <w:rFonts w:ascii="Times New Roman" w:hAnsi="Times New Roman"/>
          <w:sz w:val="24"/>
          <w:szCs w:val="24"/>
        </w:rPr>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Пункт плана перевыполнен.</w:t>
      </w:r>
      <w:r w:rsidR="004C6B6D" w:rsidRPr="00587E6C">
        <w:rPr>
          <w:rFonts w:ascii="Times New Roman" w:hAnsi="Times New Roman"/>
          <w:sz w:val="24"/>
          <w:szCs w:val="24"/>
        </w:rPr>
        <w:t xml:space="preserve"> В рамках проекта «Р</w:t>
      </w:r>
      <w:r w:rsidR="00D3480C" w:rsidRPr="00587E6C">
        <w:rPr>
          <w:rFonts w:ascii="Times New Roman" w:hAnsi="Times New Roman"/>
          <w:sz w:val="24"/>
          <w:szCs w:val="24"/>
        </w:rPr>
        <w:t>.</w:t>
      </w:r>
      <w:r w:rsidRPr="00587E6C">
        <w:rPr>
          <w:rFonts w:ascii="Times New Roman" w:hAnsi="Times New Roman"/>
          <w:sz w:val="24"/>
          <w:szCs w:val="24"/>
        </w:rPr>
        <w:t>» получена первая нефть.</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Истец представил документы по Проекту на Инвестицио</w:t>
      </w:r>
      <w:r w:rsidR="00DE78D6" w:rsidRPr="00587E6C">
        <w:rPr>
          <w:rFonts w:ascii="Times New Roman" w:hAnsi="Times New Roman"/>
          <w:sz w:val="24"/>
          <w:szCs w:val="24"/>
        </w:rPr>
        <w:t>нный комитет компании, Правлению</w:t>
      </w:r>
      <w:r w:rsidRPr="00587E6C">
        <w:rPr>
          <w:rFonts w:ascii="Times New Roman" w:hAnsi="Times New Roman"/>
          <w:sz w:val="24"/>
          <w:szCs w:val="24"/>
        </w:rPr>
        <w:t xml:space="preserve"> и Президенту компании. Президентом компании, в рамках своих полномочий, было принято решение об утверждении Проекта без</w:t>
      </w:r>
      <w:r w:rsidRPr="00587E6C">
        <w:rPr>
          <w:rFonts w:ascii="Times New Roman" w:hAnsi="Times New Roman"/>
          <w:b/>
          <w:sz w:val="24"/>
          <w:szCs w:val="24"/>
        </w:rPr>
        <w:t xml:space="preserve"> </w:t>
      </w:r>
      <w:r w:rsidRPr="00587E6C">
        <w:rPr>
          <w:rFonts w:ascii="Times New Roman" w:hAnsi="Times New Roman"/>
          <w:sz w:val="24"/>
          <w:szCs w:val="24"/>
        </w:rPr>
        <w:t xml:space="preserve">принятия решения на уровне правления. «16» мая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Президентом компании был подписан соответствующий бюллетень ООО «</w:t>
      </w:r>
      <w:r w:rsidR="004C6B6D" w:rsidRPr="00587E6C">
        <w:rPr>
          <w:rFonts w:ascii="Times New Roman" w:hAnsi="Times New Roman"/>
          <w:sz w:val="24"/>
          <w:szCs w:val="24"/>
        </w:rPr>
        <w:t>Н</w:t>
      </w:r>
      <w:r w:rsidR="00D3480C" w:rsidRPr="00587E6C">
        <w:rPr>
          <w:rFonts w:ascii="Times New Roman" w:hAnsi="Times New Roman"/>
          <w:sz w:val="24"/>
          <w:szCs w:val="24"/>
        </w:rPr>
        <w:t>.</w:t>
      </w:r>
      <w:r w:rsidRPr="00587E6C">
        <w:rPr>
          <w:rFonts w:ascii="Times New Roman" w:hAnsi="Times New Roman"/>
          <w:sz w:val="24"/>
          <w:szCs w:val="24"/>
        </w:rPr>
        <w:t>» Презентация, Бюллете</w:t>
      </w:r>
      <w:r w:rsidR="00D3480C" w:rsidRPr="00587E6C">
        <w:rPr>
          <w:rFonts w:ascii="Times New Roman" w:hAnsi="Times New Roman"/>
          <w:sz w:val="24"/>
          <w:szCs w:val="24"/>
        </w:rPr>
        <w:t>нь голосования ОАО «Н.</w:t>
      </w:r>
      <w:r w:rsidRPr="00587E6C">
        <w:rPr>
          <w:rFonts w:ascii="Times New Roman" w:hAnsi="Times New Roman"/>
          <w:sz w:val="24"/>
          <w:szCs w:val="24"/>
        </w:rPr>
        <w:t xml:space="preserve">» от 16 мая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xml:space="preserve">. </w:t>
      </w:r>
      <w:r w:rsidRPr="00587E6C">
        <w:rPr>
          <w:rFonts w:ascii="Times New Roman" w:hAnsi="Times New Roman"/>
          <w:b/>
          <w:sz w:val="24"/>
          <w:szCs w:val="24"/>
        </w:rPr>
        <w:t>(</w:t>
      </w:r>
      <w:r w:rsidR="00017DE9" w:rsidRPr="00587E6C">
        <w:rPr>
          <w:rFonts w:ascii="Times New Roman" w:hAnsi="Times New Roman"/>
          <w:b/>
          <w:sz w:val="24"/>
          <w:szCs w:val="24"/>
        </w:rPr>
        <w:t>л.д. 208, 211-214, 215-216</w:t>
      </w:r>
      <w:r w:rsidRPr="00587E6C">
        <w:rPr>
          <w:rFonts w:ascii="Times New Roman" w:hAnsi="Times New Roman"/>
          <w:b/>
          <w:sz w:val="24"/>
          <w:szCs w:val="24"/>
        </w:rPr>
        <w:t>). -</w:t>
      </w:r>
      <w:r w:rsidRPr="00587E6C">
        <w:rPr>
          <w:rFonts w:ascii="Times New Roman" w:hAnsi="Times New Roman"/>
          <w:sz w:val="24"/>
          <w:szCs w:val="24"/>
        </w:rPr>
        <w:t xml:space="preserve"> Истец, являясь членом правления консорциума и членом совета директоров совместного российско-венесуэльского предприятия, обеспечил на</w:t>
      </w:r>
      <w:r w:rsidR="004C6B6D" w:rsidRPr="00587E6C">
        <w:rPr>
          <w:rFonts w:ascii="Times New Roman" w:hAnsi="Times New Roman"/>
          <w:sz w:val="24"/>
          <w:szCs w:val="24"/>
        </w:rPr>
        <w:t>чало добычи нефти на блоке Х</w:t>
      </w:r>
      <w:r w:rsidR="00017DE9" w:rsidRPr="00587E6C">
        <w:rPr>
          <w:rFonts w:ascii="Times New Roman" w:hAnsi="Times New Roman"/>
          <w:sz w:val="24"/>
          <w:szCs w:val="24"/>
        </w:rPr>
        <w:t xml:space="preserve">. </w:t>
      </w:r>
    </w:p>
    <w:p w:rsidR="00017DE9" w:rsidRPr="00587E6C" w:rsidRDefault="00017DE9" w:rsidP="00017DE9">
      <w:pPr>
        <w:pStyle w:val="1"/>
        <w:ind w:left="0" w:firstLine="567"/>
        <w:jc w:val="both"/>
        <w:rPr>
          <w:rFonts w:ascii="Times New Roman" w:hAnsi="Times New Roman"/>
          <w:sz w:val="24"/>
          <w:szCs w:val="24"/>
        </w:rPr>
      </w:pPr>
      <w:r w:rsidRPr="00587E6C">
        <w:rPr>
          <w:rFonts w:ascii="Times New Roman" w:hAnsi="Times New Roman"/>
          <w:sz w:val="24"/>
          <w:szCs w:val="24"/>
        </w:rPr>
        <w:t>Таким образом, Истец представил документы по проекту в инвестиционный комитет, а затем непосредственно своему руководителю – президенту компании. Вместо направления документов на рассмотрение Правления, президентом компании было принято единоличное решении об утверждении проекта. Таким образом, Истец не мог направить документы по проекту, уже утвержденному единоличным исполнительным органом (президент) в совещательный орган (правление).</w:t>
      </w:r>
    </w:p>
    <w:p w:rsidR="002674D8" w:rsidRPr="00587E6C" w:rsidRDefault="002674D8" w:rsidP="00017DE9">
      <w:pPr>
        <w:pStyle w:val="1"/>
        <w:ind w:left="0" w:firstLine="567"/>
        <w:jc w:val="both"/>
        <w:rPr>
          <w:rFonts w:ascii="Times New Roman" w:hAnsi="Times New Roman"/>
          <w:sz w:val="24"/>
          <w:szCs w:val="24"/>
        </w:rPr>
      </w:pPr>
      <w:r w:rsidRPr="00587E6C">
        <w:rPr>
          <w:rFonts w:ascii="Times New Roman" w:hAnsi="Times New Roman"/>
          <w:sz w:val="24"/>
          <w:szCs w:val="24"/>
        </w:rPr>
        <w:t xml:space="preserve">Кроме того, Ответчиком в материалах дела представлен расчет размера премии руководителям самостоятельного подразделения за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от 14.05.13г.</w:t>
      </w:r>
      <w:r w:rsidR="00017DE9" w:rsidRPr="00587E6C">
        <w:rPr>
          <w:rFonts w:ascii="Times New Roman" w:hAnsi="Times New Roman"/>
          <w:sz w:val="24"/>
          <w:szCs w:val="24"/>
        </w:rPr>
        <w:t xml:space="preserve"> </w:t>
      </w:r>
      <w:r w:rsidR="00017DE9" w:rsidRPr="00587E6C">
        <w:rPr>
          <w:rFonts w:ascii="Times New Roman" w:hAnsi="Times New Roman"/>
          <w:b/>
          <w:sz w:val="24"/>
          <w:szCs w:val="24"/>
        </w:rPr>
        <w:t>(л.д. 32)</w:t>
      </w:r>
      <w:r w:rsidRPr="00587E6C">
        <w:rPr>
          <w:rFonts w:ascii="Times New Roman" w:hAnsi="Times New Roman"/>
          <w:sz w:val="24"/>
          <w:szCs w:val="24"/>
        </w:rPr>
        <w:t>, согласно которому также проект ранней добычи утвержд</w:t>
      </w:r>
      <w:r w:rsidR="00D3480C" w:rsidRPr="00587E6C">
        <w:rPr>
          <w:rFonts w:ascii="Times New Roman" w:hAnsi="Times New Roman"/>
          <w:sz w:val="24"/>
          <w:szCs w:val="24"/>
        </w:rPr>
        <w:t>ен на Совете директоров ООО «Н.</w:t>
      </w:r>
      <w:r w:rsidRPr="00587E6C">
        <w:rPr>
          <w:rFonts w:ascii="Times New Roman" w:hAnsi="Times New Roman"/>
          <w:sz w:val="24"/>
          <w:szCs w:val="24"/>
        </w:rPr>
        <w:t>», а также Ответчик указывае</w:t>
      </w:r>
      <w:r w:rsidR="00D3480C" w:rsidRPr="00587E6C">
        <w:rPr>
          <w:rFonts w:ascii="Times New Roman" w:hAnsi="Times New Roman"/>
          <w:sz w:val="24"/>
          <w:szCs w:val="24"/>
        </w:rPr>
        <w:t>т наличие протоколов СД ООО «Н.</w:t>
      </w:r>
      <w:r w:rsidRPr="00587E6C">
        <w:rPr>
          <w:rFonts w:ascii="Times New Roman" w:hAnsi="Times New Roman"/>
          <w:sz w:val="24"/>
          <w:szCs w:val="24"/>
        </w:rPr>
        <w:t>» и письмо ви</w:t>
      </w:r>
      <w:r w:rsidR="00D3480C" w:rsidRPr="00587E6C">
        <w:rPr>
          <w:rFonts w:ascii="Times New Roman" w:hAnsi="Times New Roman"/>
          <w:sz w:val="24"/>
          <w:szCs w:val="24"/>
        </w:rPr>
        <w:t>це-президентов ООО «Н.</w:t>
      </w:r>
      <w:r w:rsidRPr="00587E6C">
        <w:rPr>
          <w:rFonts w:ascii="Times New Roman" w:hAnsi="Times New Roman"/>
          <w:sz w:val="24"/>
          <w:szCs w:val="24"/>
        </w:rPr>
        <w:t xml:space="preserve">» о согласовании </w:t>
      </w:r>
      <w:r w:rsidR="00D3480C" w:rsidRPr="00587E6C">
        <w:rPr>
          <w:rFonts w:ascii="Times New Roman" w:hAnsi="Times New Roman"/>
          <w:sz w:val="24"/>
          <w:szCs w:val="24"/>
        </w:rPr>
        <w:t>вынесения на правление ОАО «Н.</w:t>
      </w:r>
      <w:r w:rsidRPr="00587E6C">
        <w:rPr>
          <w:rFonts w:ascii="Times New Roman" w:hAnsi="Times New Roman"/>
          <w:sz w:val="24"/>
          <w:szCs w:val="24"/>
        </w:rPr>
        <w:t>».</w:t>
      </w:r>
    </w:p>
    <w:p w:rsidR="002674D8" w:rsidRPr="00587E6C" w:rsidRDefault="002674D8" w:rsidP="002674D8">
      <w:pPr>
        <w:spacing w:after="12" w:line="240" w:lineRule="auto"/>
        <w:ind w:firstLine="567"/>
        <w:jc w:val="both"/>
        <w:rPr>
          <w:rFonts w:ascii="Times New Roman" w:hAnsi="Times New Roman"/>
          <w:sz w:val="24"/>
          <w:szCs w:val="24"/>
        </w:rPr>
      </w:pPr>
      <w:r w:rsidRPr="00587E6C">
        <w:rPr>
          <w:rFonts w:ascii="Times New Roman" w:hAnsi="Times New Roman"/>
          <w:sz w:val="24"/>
          <w:szCs w:val="24"/>
        </w:rPr>
        <w:t>5. Коэффициент выполнения поручений Правления и Председателя, президента Компании.</w:t>
      </w:r>
    </w:p>
    <w:p w:rsidR="00017DE9" w:rsidRPr="00587E6C" w:rsidRDefault="002674D8" w:rsidP="00DE78D6">
      <w:pPr>
        <w:ind w:firstLine="567"/>
        <w:jc w:val="both"/>
        <w:rPr>
          <w:rFonts w:ascii="Times New Roman" w:hAnsi="Times New Roman"/>
          <w:b/>
          <w:sz w:val="24"/>
          <w:szCs w:val="24"/>
        </w:rPr>
      </w:pPr>
      <w:r w:rsidRPr="00587E6C">
        <w:rPr>
          <w:rFonts w:ascii="Times New Roman" w:hAnsi="Times New Roman"/>
          <w:sz w:val="24"/>
          <w:szCs w:val="24"/>
        </w:rPr>
        <w:t xml:space="preserve">Данный пункт выполнен в полном объеме. При рассмотрении данного пункта плана необходимо учитывать важность и первостепенность выполнения всеми сотрудниками ОАО </w:t>
      </w:r>
      <w:r w:rsidRPr="00587E6C">
        <w:rPr>
          <w:rFonts w:ascii="Times New Roman" w:hAnsi="Times New Roman"/>
          <w:sz w:val="24"/>
          <w:szCs w:val="24"/>
        </w:rPr>
        <w:lastRenderedPageBreak/>
        <w:t>«Н</w:t>
      </w:r>
      <w:r w:rsidR="00D3480C" w:rsidRPr="00587E6C">
        <w:rPr>
          <w:rFonts w:ascii="Times New Roman" w:hAnsi="Times New Roman"/>
          <w:sz w:val="24"/>
          <w:szCs w:val="24"/>
        </w:rPr>
        <w:t>.</w:t>
      </w:r>
      <w:r w:rsidRPr="00587E6C">
        <w:rPr>
          <w:rFonts w:ascii="Times New Roman" w:hAnsi="Times New Roman"/>
          <w:sz w:val="24"/>
          <w:szCs w:val="24"/>
        </w:rPr>
        <w:t>» поручений Правления и Председателя. Любое неисполнение указанных заданий влечет за собой создание соответствующей комиссии и проведение служебного разбирательства, с принятием решения об увольнении сотрудника допустившего подобное нарушение. Однако Истец в полном объеме и в срок выполнял все указанные поручения, что имеет отражение в системе внутреннего документооборота, следует учесть, что подобного рода указаний было более 50. Также следует учитывать, что за весь период работы Истец ни разу не получил взыскания или нарекания по факту выполнения поручений Правления и Председателя.</w:t>
      </w:r>
      <w:r w:rsidR="00017DE9" w:rsidRPr="00587E6C">
        <w:rPr>
          <w:rFonts w:ascii="Times New Roman" w:hAnsi="Times New Roman"/>
          <w:b/>
          <w:sz w:val="24"/>
          <w:szCs w:val="24"/>
        </w:rPr>
        <w:t xml:space="preserve"> </w:t>
      </w:r>
    </w:p>
    <w:p w:rsidR="00017DE9" w:rsidRPr="00587E6C" w:rsidRDefault="00017DE9" w:rsidP="00017DE9">
      <w:pPr>
        <w:ind w:firstLine="708"/>
        <w:jc w:val="both"/>
        <w:rPr>
          <w:rFonts w:ascii="Times New Roman" w:hAnsi="Times New Roman"/>
          <w:sz w:val="24"/>
          <w:szCs w:val="24"/>
        </w:rPr>
      </w:pPr>
      <w:r w:rsidRPr="00587E6C">
        <w:rPr>
          <w:rFonts w:ascii="Times New Roman" w:hAnsi="Times New Roman"/>
          <w:sz w:val="24"/>
          <w:szCs w:val="24"/>
        </w:rPr>
        <w:t>Ответчик ссылается, что некоторые из поручений президента выполнены не были. Данное утверждение не соответствует действительности. Например:</w:t>
      </w:r>
    </w:p>
    <w:p w:rsidR="00017DE9" w:rsidRPr="00587E6C" w:rsidRDefault="00017DE9" w:rsidP="00017DE9">
      <w:pPr>
        <w:numPr>
          <w:ilvl w:val="0"/>
          <w:numId w:val="5"/>
        </w:numPr>
        <w:spacing w:after="0" w:line="240" w:lineRule="auto"/>
        <w:jc w:val="both"/>
        <w:rPr>
          <w:rFonts w:ascii="Times New Roman" w:eastAsia="Times New Roman" w:hAnsi="Times New Roman"/>
          <w:color w:val="000000"/>
          <w:sz w:val="24"/>
          <w:szCs w:val="24"/>
          <w:lang w:eastAsia="ru-RU"/>
        </w:rPr>
      </w:pPr>
      <w:r w:rsidRPr="00587E6C">
        <w:rPr>
          <w:rFonts w:ascii="Times New Roman" w:eastAsia="Times New Roman" w:hAnsi="Times New Roman"/>
          <w:color w:val="000000"/>
          <w:sz w:val="24"/>
          <w:szCs w:val="24"/>
          <w:lang w:eastAsia="ru-RU"/>
        </w:rPr>
        <w:t xml:space="preserve">Поручение 1946 от </w:t>
      </w:r>
      <w:r w:rsidR="00122303" w:rsidRPr="00587E6C">
        <w:rPr>
          <w:rFonts w:ascii="Times New Roman" w:eastAsia="Times New Roman" w:hAnsi="Times New Roman"/>
          <w:color w:val="000000"/>
          <w:sz w:val="24"/>
          <w:szCs w:val="24"/>
          <w:lang w:eastAsia="ru-RU"/>
        </w:rPr>
        <w:t>0</w:t>
      </w:r>
      <w:r w:rsidRPr="00587E6C">
        <w:rPr>
          <w:rFonts w:ascii="Times New Roman" w:eastAsia="Times New Roman" w:hAnsi="Times New Roman"/>
          <w:color w:val="000000"/>
          <w:sz w:val="24"/>
          <w:szCs w:val="24"/>
          <w:lang w:eastAsia="ru-RU"/>
        </w:rPr>
        <w:t>2.08.12 о сотрудничестве с Кубой</w:t>
      </w:r>
      <w:r w:rsidR="00122303" w:rsidRPr="00587E6C">
        <w:rPr>
          <w:rFonts w:ascii="Times New Roman" w:eastAsia="Times New Roman" w:hAnsi="Times New Roman"/>
          <w:color w:val="000000"/>
          <w:sz w:val="24"/>
          <w:szCs w:val="24"/>
          <w:lang w:eastAsia="ru-RU"/>
        </w:rPr>
        <w:t xml:space="preserve"> (</w:t>
      </w:r>
      <w:r w:rsidR="00122303" w:rsidRPr="00587E6C">
        <w:rPr>
          <w:rFonts w:ascii="Times New Roman" w:eastAsia="Times New Roman" w:hAnsi="Times New Roman"/>
          <w:b/>
          <w:color w:val="000000"/>
          <w:sz w:val="24"/>
          <w:szCs w:val="24"/>
          <w:lang w:eastAsia="ru-RU"/>
        </w:rPr>
        <w:t>л.д. 291</w:t>
      </w:r>
      <w:r w:rsidR="00122303" w:rsidRPr="00587E6C">
        <w:rPr>
          <w:rFonts w:ascii="Times New Roman" w:eastAsia="Times New Roman" w:hAnsi="Times New Roman"/>
          <w:color w:val="000000"/>
          <w:sz w:val="24"/>
          <w:szCs w:val="24"/>
          <w:lang w:eastAsia="ru-RU"/>
        </w:rPr>
        <w:t>)</w:t>
      </w:r>
      <w:r w:rsidR="004C6B6D" w:rsidRPr="00587E6C">
        <w:rPr>
          <w:rFonts w:ascii="Times New Roman" w:eastAsia="Times New Roman" w:hAnsi="Times New Roman"/>
          <w:color w:val="000000"/>
          <w:sz w:val="24"/>
          <w:szCs w:val="24"/>
          <w:lang w:eastAsia="ru-RU"/>
        </w:rPr>
        <w:t>. Текст поручени</w:t>
      </w:r>
      <w:r w:rsidR="00D3480C" w:rsidRPr="00587E6C">
        <w:rPr>
          <w:rFonts w:ascii="Times New Roman" w:eastAsia="Times New Roman" w:hAnsi="Times New Roman"/>
          <w:color w:val="000000"/>
          <w:sz w:val="24"/>
          <w:szCs w:val="24"/>
          <w:lang w:eastAsia="ru-RU"/>
        </w:rPr>
        <w:t>я: «Ф.С.</w:t>
      </w:r>
      <w:r w:rsidRPr="00587E6C">
        <w:rPr>
          <w:rFonts w:ascii="Times New Roman" w:eastAsia="Times New Roman" w:hAnsi="Times New Roman"/>
          <w:color w:val="000000"/>
          <w:sz w:val="24"/>
          <w:szCs w:val="24"/>
          <w:lang w:eastAsia="ru-RU"/>
        </w:rPr>
        <w:t>Н. Прошу рассмотрет</w:t>
      </w:r>
      <w:r w:rsidRPr="00587E6C">
        <w:rPr>
          <w:rFonts w:ascii="Times New Roman" w:eastAsia="Times New Roman" w:hAnsi="Times New Roman"/>
          <w:sz w:val="24"/>
          <w:szCs w:val="24"/>
          <w:lang w:eastAsia="ru-RU"/>
        </w:rPr>
        <w:t xml:space="preserve">ь и при необходимости подготовить ответ». </w:t>
      </w:r>
      <w:r w:rsidRPr="00587E6C">
        <w:rPr>
          <w:rFonts w:ascii="Times New Roman" w:eastAsia="Times New Roman" w:hAnsi="Times New Roman"/>
          <w:color w:val="000000"/>
          <w:sz w:val="24"/>
          <w:szCs w:val="24"/>
          <w:lang w:eastAsia="ru-RU"/>
        </w:rPr>
        <w:t>Вопрос был проработан, обсужден с президентом. Необходимости в подготовке письменного ответа не возникло.</w:t>
      </w:r>
    </w:p>
    <w:p w:rsidR="00017DE9" w:rsidRPr="00587E6C" w:rsidRDefault="00017DE9" w:rsidP="00017DE9">
      <w:pPr>
        <w:spacing w:after="0" w:line="240" w:lineRule="auto"/>
        <w:rPr>
          <w:rFonts w:ascii="Times New Roman" w:eastAsia="Times New Roman" w:hAnsi="Times New Roman"/>
          <w:color w:val="000000"/>
          <w:sz w:val="24"/>
          <w:szCs w:val="24"/>
          <w:lang w:eastAsia="ru-RU"/>
        </w:rPr>
      </w:pPr>
    </w:p>
    <w:p w:rsidR="00017DE9" w:rsidRPr="00587E6C" w:rsidRDefault="00017DE9" w:rsidP="00017DE9">
      <w:pPr>
        <w:numPr>
          <w:ilvl w:val="0"/>
          <w:numId w:val="5"/>
        </w:numPr>
        <w:spacing w:after="0" w:line="240" w:lineRule="auto"/>
        <w:jc w:val="both"/>
        <w:rPr>
          <w:rFonts w:ascii="Times New Roman" w:eastAsia="Times New Roman" w:hAnsi="Times New Roman"/>
          <w:color w:val="000000"/>
          <w:sz w:val="24"/>
          <w:szCs w:val="24"/>
          <w:lang w:eastAsia="ru-RU"/>
        </w:rPr>
      </w:pPr>
      <w:r w:rsidRPr="00587E6C">
        <w:rPr>
          <w:rFonts w:ascii="Times New Roman" w:eastAsia="Times New Roman" w:hAnsi="Times New Roman"/>
          <w:color w:val="000000"/>
          <w:sz w:val="24"/>
          <w:szCs w:val="24"/>
          <w:lang w:eastAsia="ru-RU"/>
        </w:rPr>
        <w:t>Поруче</w:t>
      </w:r>
      <w:r w:rsidR="00122303" w:rsidRPr="00587E6C">
        <w:rPr>
          <w:rFonts w:ascii="Times New Roman" w:eastAsia="Times New Roman" w:hAnsi="Times New Roman"/>
          <w:color w:val="000000"/>
          <w:sz w:val="24"/>
          <w:szCs w:val="24"/>
          <w:lang w:eastAsia="ru-RU"/>
        </w:rPr>
        <w:t>ние эх-2433 от 30</w:t>
      </w:r>
      <w:r w:rsidRPr="00587E6C">
        <w:rPr>
          <w:rFonts w:ascii="Times New Roman" w:eastAsia="Times New Roman" w:hAnsi="Times New Roman"/>
          <w:color w:val="000000"/>
          <w:sz w:val="24"/>
          <w:szCs w:val="24"/>
          <w:lang w:eastAsia="ru-RU"/>
        </w:rPr>
        <w:t>.03.2012 о сотрудничестве с Китайской Национальной Нефтяной Компанией</w:t>
      </w:r>
      <w:r w:rsidR="00122303" w:rsidRPr="00587E6C">
        <w:rPr>
          <w:rFonts w:ascii="Times New Roman" w:eastAsia="Times New Roman" w:hAnsi="Times New Roman"/>
          <w:color w:val="000000"/>
          <w:sz w:val="24"/>
          <w:szCs w:val="24"/>
          <w:lang w:eastAsia="ru-RU"/>
        </w:rPr>
        <w:t xml:space="preserve"> (</w:t>
      </w:r>
      <w:r w:rsidR="00122303" w:rsidRPr="00587E6C">
        <w:rPr>
          <w:rFonts w:ascii="Times New Roman" w:eastAsia="Times New Roman" w:hAnsi="Times New Roman"/>
          <w:b/>
          <w:color w:val="000000"/>
          <w:sz w:val="24"/>
          <w:szCs w:val="24"/>
          <w:lang w:eastAsia="ru-RU"/>
        </w:rPr>
        <w:t>л.д. 286</w:t>
      </w:r>
      <w:r w:rsidR="00122303" w:rsidRPr="00587E6C">
        <w:rPr>
          <w:rFonts w:ascii="Times New Roman" w:eastAsia="Times New Roman" w:hAnsi="Times New Roman"/>
          <w:color w:val="000000"/>
          <w:sz w:val="24"/>
          <w:szCs w:val="24"/>
          <w:lang w:eastAsia="ru-RU"/>
        </w:rPr>
        <w:t>)</w:t>
      </w:r>
      <w:r w:rsidR="00D3480C" w:rsidRPr="00587E6C">
        <w:rPr>
          <w:rFonts w:ascii="Times New Roman" w:eastAsia="Times New Roman" w:hAnsi="Times New Roman"/>
          <w:color w:val="000000"/>
          <w:sz w:val="24"/>
          <w:szCs w:val="24"/>
          <w:lang w:eastAsia="ru-RU"/>
        </w:rPr>
        <w:t>. Текст поручения: «Ф.С.Н.,Ф.С.</w:t>
      </w:r>
      <w:r w:rsidRPr="00587E6C">
        <w:rPr>
          <w:rFonts w:ascii="Times New Roman" w:eastAsia="Times New Roman" w:hAnsi="Times New Roman"/>
          <w:color w:val="000000"/>
          <w:sz w:val="24"/>
          <w:szCs w:val="24"/>
          <w:lang w:eastAsia="ru-RU"/>
        </w:rPr>
        <w:t>И. Подготовьте согласованный ответ». Вопрос был проработан, обсужден с президентом. По его указанию был подготовлен ответ (письмо от 16.02.2012 ЭХ - 107). В соответствии с письмом, ответственным за р</w:t>
      </w:r>
      <w:r w:rsidR="00D3480C" w:rsidRPr="00587E6C">
        <w:rPr>
          <w:rFonts w:ascii="Times New Roman" w:eastAsia="Times New Roman" w:hAnsi="Times New Roman"/>
          <w:color w:val="000000"/>
          <w:sz w:val="24"/>
          <w:szCs w:val="24"/>
          <w:lang w:eastAsia="ru-RU"/>
        </w:rPr>
        <w:t>аботу был назначен С.И.</w:t>
      </w:r>
      <w:r w:rsidR="004C6B6D" w:rsidRPr="00587E6C">
        <w:rPr>
          <w:rFonts w:ascii="Times New Roman" w:eastAsia="Times New Roman" w:hAnsi="Times New Roman"/>
          <w:color w:val="000000"/>
          <w:sz w:val="24"/>
          <w:szCs w:val="24"/>
          <w:lang w:eastAsia="ru-RU"/>
        </w:rPr>
        <w:t>Ф</w:t>
      </w:r>
      <w:r w:rsidRPr="00587E6C">
        <w:rPr>
          <w:rFonts w:ascii="Times New Roman" w:eastAsia="Times New Roman" w:hAnsi="Times New Roman"/>
          <w:color w:val="000000"/>
          <w:sz w:val="24"/>
          <w:szCs w:val="24"/>
          <w:lang w:eastAsia="ru-RU"/>
        </w:rPr>
        <w:t>.</w:t>
      </w:r>
    </w:p>
    <w:p w:rsidR="00017DE9" w:rsidRPr="00587E6C" w:rsidRDefault="00017DE9" w:rsidP="00017DE9">
      <w:pPr>
        <w:spacing w:after="0" w:line="240" w:lineRule="auto"/>
        <w:jc w:val="both"/>
        <w:rPr>
          <w:rFonts w:ascii="Times New Roman" w:eastAsia="Times New Roman" w:hAnsi="Times New Roman"/>
          <w:color w:val="000000"/>
          <w:sz w:val="24"/>
          <w:szCs w:val="24"/>
          <w:lang w:eastAsia="ru-RU"/>
        </w:rPr>
      </w:pPr>
    </w:p>
    <w:p w:rsidR="00017DE9" w:rsidRPr="00587E6C" w:rsidRDefault="00017DE9" w:rsidP="00017DE9">
      <w:pPr>
        <w:numPr>
          <w:ilvl w:val="0"/>
          <w:numId w:val="5"/>
        </w:numPr>
        <w:spacing w:after="0" w:line="240" w:lineRule="auto"/>
        <w:jc w:val="both"/>
        <w:rPr>
          <w:rFonts w:ascii="Times New Roman" w:eastAsia="Times New Roman" w:hAnsi="Times New Roman"/>
          <w:color w:val="000000"/>
          <w:sz w:val="24"/>
          <w:szCs w:val="24"/>
          <w:lang w:eastAsia="ru-RU"/>
        </w:rPr>
      </w:pPr>
      <w:r w:rsidRPr="00587E6C">
        <w:rPr>
          <w:rFonts w:ascii="Times New Roman" w:hAnsi="Times New Roman"/>
          <w:color w:val="222222"/>
          <w:sz w:val="24"/>
          <w:szCs w:val="24"/>
          <w:shd w:val="clear" w:color="auto" w:fill="FFFFFF"/>
        </w:rPr>
        <w:t>Поручение от 10.0</w:t>
      </w:r>
      <w:r w:rsidR="004C6B6D" w:rsidRPr="00587E6C">
        <w:rPr>
          <w:rFonts w:ascii="Times New Roman" w:hAnsi="Times New Roman"/>
          <w:color w:val="222222"/>
          <w:sz w:val="24"/>
          <w:szCs w:val="24"/>
          <w:shd w:val="clear" w:color="auto" w:fill="FFFFFF"/>
        </w:rPr>
        <w:t>4.2012 ЭХ 2749 по проекту Х-</w:t>
      </w:r>
      <w:r w:rsidRPr="00587E6C">
        <w:rPr>
          <w:rFonts w:ascii="Times New Roman" w:hAnsi="Times New Roman"/>
          <w:color w:val="222222"/>
          <w:sz w:val="24"/>
          <w:szCs w:val="24"/>
          <w:shd w:val="clear" w:color="auto" w:fill="FFFFFF"/>
        </w:rPr>
        <w:t>6</w:t>
      </w:r>
      <w:r w:rsidR="00DE78D6" w:rsidRPr="00587E6C">
        <w:rPr>
          <w:rFonts w:ascii="Times New Roman" w:hAnsi="Times New Roman"/>
          <w:color w:val="222222"/>
          <w:sz w:val="24"/>
          <w:szCs w:val="24"/>
          <w:shd w:val="clear" w:color="auto" w:fill="FFFFFF"/>
        </w:rPr>
        <w:t xml:space="preserve"> </w:t>
      </w:r>
      <w:r w:rsidR="00DE78D6" w:rsidRPr="00587E6C">
        <w:rPr>
          <w:rFonts w:ascii="Times New Roman" w:hAnsi="Times New Roman"/>
          <w:b/>
          <w:color w:val="222222"/>
          <w:sz w:val="24"/>
          <w:szCs w:val="24"/>
          <w:shd w:val="clear" w:color="auto" w:fill="FFFFFF"/>
        </w:rPr>
        <w:t>(</w:t>
      </w:r>
      <w:r w:rsidR="00122303" w:rsidRPr="00587E6C">
        <w:rPr>
          <w:rFonts w:ascii="Times New Roman" w:hAnsi="Times New Roman"/>
          <w:b/>
          <w:color w:val="222222"/>
          <w:sz w:val="24"/>
          <w:szCs w:val="24"/>
          <w:shd w:val="clear" w:color="auto" w:fill="FFFFFF"/>
        </w:rPr>
        <w:t>л.д.</w:t>
      </w:r>
      <w:r w:rsidR="00DE78D6" w:rsidRPr="00587E6C">
        <w:rPr>
          <w:rFonts w:ascii="Times New Roman" w:hAnsi="Times New Roman"/>
          <w:b/>
          <w:color w:val="222222"/>
          <w:sz w:val="24"/>
          <w:szCs w:val="24"/>
          <w:shd w:val="clear" w:color="auto" w:fill="FFFFFF"/>
        </w:rPr>
        <w:t xml:space="preserve"> 285</w:t>
      </w:r>
      <w:r w:rsidR="00DE78D6" w:rsidRPr="00587E6C">
        <w:rPr>
          <w:rFonts w:ascii="Times New Roman" w:hAnsi="Times New Roman"/>
          <w:color w:val="222222"/>
          <w:sz w:val="24"/>
          <w:szCs w:val="24"/>
          <w:shd w:val="clear" w:color="auto" w:fill="FFFFFF"/>
        </w:rPr>
        <w:t>)</w:t>
      </w:r>
      <w:r w:rsidRPr="00587E6C">
        <w:rPr>
          <w:rFonts w:ascii="Times New Roman" w:hAnsi="Times New Roman"/>
          <w:color w:val="222222"/>
          <w:sz w:val="24"/>
          <w:szCs w:val="24"/>
          <w:shd w:val="clear" w:color="auto" w:fill="FFFFFF"/>
        </w:rPr>
        <w:t>. В служебной записке от 10.04.12, Истец сформу</w:t>
      </w:r>
      <w:r w:rsidR="004C6B6D" w:rsidRPr="00587E6C">
        <w:rPr>
          <w:rFonts w:ascii="Times New Roman" w:hAnsi="Times New Roman"/>
          <w:color w:val="222222"/>
          <w:sz w:val="24"/>
          <w:szCs w:val="24"/>
          <w:shd w:val="clear" w:color="auto" w:fill="FFFFFF"/>
        </w:rPr>
        <w:t>лировал задачи по проекту Х-</w:t>
      </w:r>
      <w:r w:rsidRPr="00587E6C">
        <w:rPr>
          <w:rFonts w:ascii="Times New Roman" w:hAnsi="Times New Roman"/>
          <w:color w:val="222222"/>
          <w:sz w:val="24"/>
          <w:szCs w:val="24"/>
          <w:shd w:val="clear" w:color="auto" w:fill="FFFFFF"/>
        </w:rPr>
        <w:t>6 для оператора проекта от имени компаний консорциума - ООО</w:t>
      </w:r>
      <w:r w:rsidR="00D3480C" w:rsidRPr="00587E6C">
        <w:rPr>
          <w:rFonts w:ascii="Times New Roman" w:hAnsi="Times New Roman"/>
          <w:color w:val="222222"/>
          <w:sz w:val="24"/>
          <w:szCs w:val="24"/>
          <w:shd w:val="clear" w:color="auto" w:fill="FFFFFF"/>
        </w:rPr>
        <w:t xml:space="preserve"> Н.</w:t>
      </w:r>
      <w:r w:rsidRPr="00587E6C">
        <w:rPr>
          <w:rFonts w:ascii="Times New Roman" w:hAnsi="Times New Roman"/>
          <w:color w:val="222222"/>
          <w:sz w:val="24"/>
          <w:szCs w:val="24"/>
          <w:shd w:val="clear" w:color="auto" w:fill="FFFFFF"/>
        </w:rPr>
        <w:t xml:space="preserve">. При этом Истец не занимал исполнительную должность в консорциуме и  непосредственно не мог заниматься выполнением данных поручений. Тем не менее, в качестве члена правления консорциума, Истец предпринял все необходимые действия необходимые для утверждения проекта в соответствии с уставом консорциума. Проект был вынесен на собрание участников и утвержден. Копия протокола решения собрания участников представлены суду </w:t>
      </w:r>
    </w:p>
    <w:p w:rsidR="002674D8" w:rsidRPr="00587E6C" w:rsidRDefault="002674D8" w:rsidP="002674D8">
      <w:pPr>
        <w:spacing w:after="12" w:line="240" w:lineRule="auto"/>
        <w:ind w:firstLine="567"/>
        <w:jc w:val="both"/>
        <w:rPr>
          <w:rFonts w:ascii="Times New Roman" w:hAnsi="Times New Roman"/>
          <w:sz w:val="24"/>
          <w:szCs w:val="24"/>
        </w:rPr>
      </w:pPr>
    </w:p>
    <w:p w:rsidR="002674D8" w:rsidRPr="00587E6C" w:rsidRDefault="002674D8" w:rsidP="004C6B6D">
      <w:pPr>
        <w:pStyle w:val="a3"/>
        <w:spacing w:before="0" w:beforeAutospacing="0" w:after="12"/>
        <w:ind w:firstLine="567"/>
        <w:jc w:val="both"/>
      </w:pPr>
      <w:r w:rsidRPr="00587E6C">
        <w:t xml:space="preserve">В рамках подтверждения высоких результатов работы Истца следует указать, что на очередном собрании акционеров 21 июня </w:t>
      </w:r>
      <w:smartTag w:uri="urn:schemas-microsoft-com:office:smarttags" w:element="metricconverter">
        <w:smartTagPr>
          <w:attr w:name="ProductID" w:val="2013 г"/>
        </w:smartTagPr>
        <w:r w:rsidRPr="00587E6C">
          <w:t>2013 г</w:t>
        </w:r>
      </w:smartTag>
      <w:r w:rsidRPr="00587E6C">
        <w:t>., Главным достижением на современном этапе, то есть по итогам 2012 г</w:t>
      </w:r>
      <w:r w:rsidR="00D3480C" w:rsidRPr="00587E6C">
        <w:t>ода, президент ОАО «Н.» назвал покупку Т.</w:t>
      </w:r>
      <w:r w:rsidRPr="00587E6C">
        <w:t>, уточнив, что интеграция компаний «в целом завершена» и превзошла все ожидания. «Первоначально мы… Уточню, некоторые эксперты оценивали синергетический эффект в $5–6 млрд, но на самом деле он составляет $12 мл</w:t>
      </w:r>
      <w:r w:rsidR="004C6B6D" w:rsidRPr="00587E6C">
        <w:t>рд»,— сказал президент «Р</w:t>
      </w:r>
      <w:r w:rsidR="00D3480C" w:rsidRPr="00587E6C">
        <w:t>.</w:t>
      </w:r>
      <w:r w:rsidRPr="00587E6C">
        <w:t xml:space="preserve">». </w:t>
      </w:r>
      <w:r w:rsidRPr="00587E6C">
        <w:rPr>
          <w:bCs/>
        </w:rPr>
        <w:t xml:space="preserve">Среди других успехов </w:t>
      </w:r>
      <w:r w:rsidR="004C6B6D" w:rsidRPr="00587E6C">
        <w:rPr>
          <w:bCs/>
        </w:rPr>
        <w:t>«Р</w:t>
      </w:r>
      <w:r w:rsidR="00D3480C" w:rsidRPr="00587E6C">
        <w:rPr>
          <w:bCs/>
        </w:rPr>
        <w:t>.</w:t>
      </w:r>
      <w:r w:rsidRPr="00587E6C">
        <w:rPr>
          <w:bCs/>
        </w:rPr>
        <w:t>» за этот год — рост чисто</w:t>
      </w:r>
      <w:r w:rsidR="004C6B6D" w:rsidRPr="00587E6C">
        <w:rPr>
          <w:bCs/>
        </w:rPr>
        <w:t>й прибыли, создание СП с «И</w:t>
      </w:r>
      <w:r w:rsidRPr="00587E6C">
        <w:rPr>
          <w:bCs/>
        </w:rPr>
        <w:t>» (которую теперь госкомпания выкупает полностью), продолжение программы модернизации, работа в Венесуэле и получение других активов за рубежом</w:t>
      </w:r>
      <w:r w:rsidR="00017DE9" w:rsidRPr="00587E6C">
        <w:rPr>
          <w:bCs/>
        </w:rPr>
        <w:t xml:space="preserve"> </w:t>
      </w:r>
      <w:r w:rsidR="00017DE9" w:rsidRPr="00587E6C">
        <w:rPr>
          <w:b/>
          <w:bCs/>
        </w:rPr>
        <w:t>(л.д. 217)</w:t>
      </w:r>
      <w:r w:rsidRPr="00587E6C">
        <w:t xml:space="preserve">. </w:t>
      </w:r>
    </w:p>
    <w:p w:rsidR="002674D8" w:rsidRPr="00587E6C" w:rsidRDefault="002674D8" w:rsidP="002674D8">
      <w:pPr>
        <w:pStyle w:val="ConsPlusTitle"/>
        <w:spacing w:after="12"/>
        <w:ind w:firstLine="567"/>
        <w:jc w:val="both"/>
        <w:rPr>
          <w:rFonts w:ascii="Times New Roman" w:hAnsi="Times New Roman" w:cs="Times New Roman"/>
          <w:b w:val="0"/>
          <w:sz w:val="24"/>
          <w:szCs w:val="24"/>
        </w:rPr>
      </w:pPr>
      <w:r w:rsidRPr="00587E6C">
        <w:rPr>
          <w:rFonts w:ascii="Times New Roman" w:hAnsi="Times New Roman" w:cs="Times New Roman"/>
          <w:b w:val="0"/>
          <w:sz w:val="24"/>
          <w:szCs w:val="24"/>
        </w:rPr>
        <w:t xml:space="preserve">Таким образом, учитывая выполнение и перевыполнение Истцом показателей эффективности, согласованных с Ответчиком, а также отсутствие у Истца каких-либо замечаний или взысканий по работе, Ответчик обязан начислить и произвести выплату предусмотренной премии в полном объеме. </w:t>
      </w:r>
    </w:p>
    <w:p w:rsidR="002674D8" w:rsidRPr="00587E6C" w:rsidRDefault="002674D8" w:rsidP="002674D8">
      <w:pPr>
        <w:pStyle w:val="ConsPlusTitle"/>
        <w:spacing w:after="12"/>
        <w:ind w:firstLine="567"/>
        <w:jc w:val="both"/>
        <w:rPr>
          <w:rFonts w:ascii="Times New Roman" w:hAnsi="Times New Roman" w:cs="Times New Roman"/>
          <w:b w:val="0"/>
          <w:sz w:val="24"/>
          <w:szCs w:val="24"/>
        </w:rPr>
      </w:pPr>
      <w:r w:rsidRPr="00587E6C">
        <w:rPr>
          <w:rFonts w:ascii="Times New Roman" w:hAnsi="Times New Roman" w:cs="Times New Roman"/>
          <w:b w:val="0"/>
          <w:sz w:val="24"/>
          <w:szCs w:val="24"/>
        </w:rPr>
        <w:t>В соответствии с положениями ст. 3 ТК РФ,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rsidR="002674D8" w:rsidRPr="00587E6C" w:rsidRDefault="002674D8" w:rsidP="002674D8">
      <w:pPr>
        <w:pStyle w:val="ConsPlusTitle"/>
        <w:spacing w:after="12"/>
        <w:ind w:firstLine="567"/>
        <w:jc w:val="both"/>
        <w:rPr>
          <w:rFonts w:ascii="Times New Roman" w:hAnsi="Times New Roman" w:cs="Times New Roman"/>
          <w:b w:val="0"/>
          <w:sz w:val="24"/>
          <w:szCs w:val="24"/>
        </w:rPr>
      </w:pPr>
      <w:r w:rsidRPr="00587E6C">
        <w:rPr>
          <w:rFonts w:ascii="Times New Roman" w:hAnsi="Times New Roman" w:cs="Times New Roman"/>
          <w:b w:val="0"/>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rsidR="002674D8" w:rsidRPr="00587E6C" w:rsidRDefault="002674D8" w:rsidP="002674D8">
      <w:pPr>
        <w:pStyle w:val="ConsPlusTitle"/>
        <w:spacing w:after="12"/>
        <w:ind w:firstLine="567"/>
        <w:jc w:val="both"/>
        <w:rPr>
          <w:rFonts w:ascii="Times New Roman" w:hAnsi="Times New Roman" w:cs="Times New Roman"/>
          <w:b w:val="0"/>
          <w:sz w:val="24"/>
          <w:szCs w:val="24"/>
        </w:rPr>
      </w:pPr>
      <w:r w:rsidRPr="00587E6C">
        <w:rPr>
          <w:rFonts w:ascii="Times New Roman" w:hAnsi="Times New Roman" w:cs="Times New Roman"/>
          <w:b w:val="0"/>
          <w:sz w:val="24"/>
          <w:szCs w:val="24"/>
        </w:rPr>
        <w:t>Таким образом, любые обстоятельства, не связанные непосредственно с характером деятельности и деловыми качествами работника (его специальностью, квалификацией, профессиональными навыками, опытом работы, обладанием особыми знаниями, состоянием здоровья, психологическими качествами, необходимыми для выполнения поручаемой работы, и т.п.), не могут служить основанием установления каких бы то ни было различий между работниками. При этом, в соответствии с действующим трудовым законодательством размер заработной платы и другие условия оплаты труда определяются в зависимости от квалификации работника, сложности выполняемой работы, количества затраченного труда, т.е. объективных характеристик трудовой деятельности.</w:t>
      </w:r>
    </w:p>
    <w:p w:rsidR="002674D8" w:rsidRPr="00587E6C" w:rsidRDefault="002674D8" w:rsidP="002674D8">
      <w:pPr>
        <w:pStyle w:val="ConsPlusTitle"/>
        <w:spacing w:after="12"/>
        <w:ind w:firstLine="567"/>
        <w:jc w:val="both"/>
        <w:rPr>
          <w:rFonts w:ascii="Times New Roman" w:hAnsi="Times New Roman" w:cs="Times New Roman"/>
          <w:sz w:val="24"/>
          <w:szCs w:val="24"/>
        </w:rPr>
      </w:pPr>
      <w:r w:rsidRPr="00587E6C">
        <w:rPr>
          <w:rFonts w:ascii="Times New Roman" w:hAnsi="Times New Roman" w:cs="Times New Roman"/>
          <w:b w:val="0"/>
          <w:sz w:val="24"/>
          <w:szCs w:val="24"/>
        </w:rPr>
        <w:t xml:space="preserve">При изложенных обстоятельствах, учитывая отсутствие доказательств, подтверждающих совершение со стороны Истца каких-либо дисциплинарных проступков, неудовлетворительный характер и объем выполненных работ, а также наличие доказательств, подтверждающих выполнение показателей КПЭ, обуславливающей выплату соответствующих премий при надлежащем исполнении работником своих трудовых обязанностей, снижение размера премии от установленной Трудовым договором со стороны Ответчика неправомерно. </w:t>
      </w:r>
    </w:p>
    <w:p w:rsidR="00824172" w:rsidRPr="00587E6C" w:rsidRDefault="00B96754" w:rsidP="00D8733C">
      <w:pPr>
        <w:autoSpaceDE w:val="0"/>
        <w:autoSpaceDN w:val="0"/>
        <w:adjustRightInd w:val="0"/>
        <w:spacing w:after="0" w:line="240" w:lineRule="auto"/>
        <w:ind w:firstLine="567"/>
        <w:jc w:val="both"/>
        <w:rPr>
          <w:rFonts w:ascii="Times New Roman" w:hAnsi="Times New Roman"/>
          <w:sz w:val="24"/>
          <w:szCs w:val="24"/>
        </w:rPr>
      </w:pPr>
      <w:r w:rsidRPr="00587E6C">
        <w:rPr>
          <w:rFonts w:ascii="Times New Roman" w:hAnsi="Times New Roman"/>
          <w:sz w:val="24"/>
          <w:szCs w:val="24"/>
        </w:rPr>
        <w:t>4. Суд первой инстанции посчитал необоснованными требования по выплате премии за три месяца, отработанные Истцом в 2013г.</w:t>
      </w:r>
    </w:p>
    <w:p w:rsidR="00526D10" w:rsidRPr="00587E6C" w:rsidRDefault="00122303" w:rsidP="00526D10">
      <w:pPr>
        <w:spacing w:after="12" w:line="240" w:lineRule="auto"/>
        <w:ind w:firstLine="567"/>
        <w:jc w:val="both"/>
        <w:rPr>
          <w:rFonts w:ascii="Times New Roman" w:hAnsi="Times New Roman"/>
          <w:sz w:val="24"/>
          <w:szCs w:val="24"/>
        </w:rPr>
      </w:pPr>
      <w:r w:rsidRPr="00587E6C">
        <w:rPr>
          <w:rFonts w:ascii="Times New Roman" w:hAnsi="Times New Roman"/>
          <w:sz w:val="24"/>
          <w:szCs w:val="24"/>
        </w:rPr>
        <w:t>П</w:t>
      </w:r>
      <w:r w:rsidR="00526D10" w:rsidRPr="00587E6C">
        <w:rPr>
          <w:rFonts w:ascii="Times New Roman" w:hAnsi="Times New Roman"/>
          <w:sz w:val="24"/>
          <w:szCs w:val="24"/>
        </w:rPr>
        <w:t>ри рассмотрении вопроса о выплате годовой премии в размере 140% от полученной заработной платы за год следует исходить из того, что Истец отработал по март месяц 2013 года и сдал отчет о проделанной работе первому</w:t>
      </w:r>
      <w:r w:rsidR="005D55FB" w:rsidRPr="00587E6C">
        <w:rPr>
          <w:rFonts w:ascii="Times New Roman" w:hAnsi="Times New Roman"/>
          <w:sz w:val="24"/>
          <w:szCs w:val="24"/>
        </w:rPr>
        <w:t xml:space="preserve"> вице-президенту Э.Ю.</w:t>
      </w:r>
      <w:r w:rsidR="004C6B6D" w:rsidRPr="00587E6C">
        <w:rPr>
          <w:rFonts w:ascii="Times New Roman" w:hAnsi="Times New Roman"/>
          <w:sz w:val="24"/>
          <w:szCs w:val="24"/>
        </w:rPr>
        <w:t>Х.</w:t>
      </w:r>
      <w:r w:rsidR="00526D10" w:rsidRPr="00587E6C">
        <w:rPr>
          <w:rFonts w:ascii="Times New Roman" w:hAnsi="Times New Roman"/>
          <w:sz w:val="24"/>
          <w:szCs w:val="24"/>
        </w:rPr>
        <w:t xml:space="preserve"> </w:t>
      </w:r>
      <w:r w:rsidR="00526D10" w:rsidRPr="00587E6C">
        <w:rPr>
          <w:rFonts w:ascii="Times New Roman" w:hAnsi="Times New Roman"/>
          <w:b/>
          <w:sz w:val="24"/>
          <w:szCs w:val="24"/>
        </w:rPr>
        <w:t>(л.д. 40)</w:t>
      </w:r>
      <w:r w:rsidR="00526D10" w:rsidRPr="00587E6C">
        <w:rPr>
          <w:rFonts w:ascii="Times New Roman" w:hAnsi="Times New Roman"/>
          <w:sz w:val="24"/>
          <w:szCs w:val="24"/>
        </w:rPr>
        <w:t>. Однако, согласно п. 3.3.7. Положения часть годовой премии уволившемуся руководителю выплачивается одновременно с выплатой годовой премии топ-менеджерам и руководителям самостоятельных</w:t>
      </w:r>
      <w:r w:rsidR="005D55FB" w:rsidRPr="00587E6C">
        <w:rPr>
          <w:rFonts w:ascii="Times New Roman" w:hAnsi="Times New Roman"/>
          <w:sz w:val="24"/>
          <w:szCs w:val="24"/>
        </w:rPr>
        <w:t xml:space="preserve"> подразделений ОАО «Н.</w:t>
      </w:r>
      <w:r w:rsidR="00526D10" w:rsidRPr="00587E6C">
        <w:rPr>
          <w:rFonts w:ascii="Times New Roman" w:hAnsi="Times New Roman"/>
          <w:sz w:val="24"/>
          <w:szCs w:val="24"/>
        </w:rPr>
        <w:t xml:space="preserve">» </w:t>
      </w:r>
      <w:r w:rsidR="00526D10" w:rsidRPr="00587E6C">
        <w:rPr>
          <w:rFonts w:ascii="Times New Roman" w:hAnsi="Times New Roman"/>
          <w:b/>
          <w:sz w:val="24"/>
          <w:szCs w:val="24"/>
        </w:rPr>
        <w:t>(л.д.91)</w:t>
      </w:r>
      <w:r w:rsidR="00526D10" w:rsidRPr="00587E6C">
        <w:rPr>
          <w:rFonts w:ascii="Times New Roman" w:hAnsi="Times New Roman"/>
          <w:sz w:val="24"/>
          <w:szCs w:val="24"/>
        </w:rPr>
        <w:t xml:space="preserve">. При этом необходимо учитывать, что КПЭ на </w:t>
      </w:r>
      <w:smartTag w:uri="urn:schemas-microsoft-com:office:smarttags" w:element="metricconverter">
        <w:smartTagPr>
          <w:attr w:name="ProductID" w:val="2013 г"/>
        </w:smartTagPr>
        <w:r w:rsidR="00526D10" w:rsidRPr="00587E6C">
          <w:rPr>
            <w:rFonts w:ascii="Times New Roman" w:hAnsi="Times New Roman"/>
            <w:sz w:val="24"/>
            <w:szCs w:val="24"/>
          </w:rPr>
          <w:t>2013 г</w:t>
        </w:r>
      </w:smartTag>
      <w:r w:rsidR="00526D10" w:rsidRPr="00587E6C">
        <w:rPr>
          <w:rFonts w:ascii="Times New Roman" w:hAnsi="Times New Roman"/>
          <w:sz w:val="24"/>
          <w:szCs w:val="24"/>
        </w:rPr>
        <w:t xml:space="preserve">. с Истцом не согласовывались, дополнительное соглашение к Трудовому договору не заключалось, что прямо противоречит Положению о премировании и Трудовому законодательству. Соответственно решение о выплате годовой премии за 2013 год не принималось и было принято </w:t>
      </w:r>
      <w:r w:rsidRPr="00587E6C">
        <w:rPr>
          <w:rFonts w:ascii="Times New Roman" w:hAnsi="Times New Roman"/>
          <w:sz w:val="24"/>
          <w:szCs w:val="24"/>
        </w:rPr>
        <w:t>в 2014 году, когда у Истца истек бы</w:t>
      </w:r>
      <w:r w:rsidR="00526D10" w:rsidRPr="00587E6C">
        <w:rPr>
          <w:rFonts w:ascii="Times New Roman" w:hAnsi="Times New Roman"/>
          <w:sz w:val="24"/>
          <w:szCs w:val="24"/>
        </w:rPr>
        <w:t xml:space="preserve"> срок предъявления требований по взысканию недополученной премии. Таким образом, имеет место дискриминация Истца, т.е. ограничение в трудовых правах в зависимости от обстоятельств, не связанных с деловыми качествами работника, а именно необходимости состоять в трудовых отношениях с работодателем на момент издания приказа о премировании. Истец внес свой вклад и в полном объеме, без нареканий отработал 3 месяца в период 2013 года, таким образом, согласно п. 5.2. Трудового Договора он имеет право на соразмерное начисление премии за 2013 год. Кроме того, необходимо учитывать, что в соответствии со ст. 140 ТК РФ при прекращении трудового договора выплата всех сумм, причитающихся работнику от работодателя, производится в день увольнения работника, таким образом, мнение о том, что вопрос по выплате премии за 2013 год должен быть</w:t>
      </w:r>
      <w:r w:rsidRPr="00587E6C">
        <w:rPr>
          <w:rFonts w:ascii="Times New Roman" w:hAnsi="Times New Roman"/>
          <w:sz w:val="24"/>
          <w:szCs w:val="24"/>
        </w:rPr>
        <w:t xml:space="preserve"> решен в 2014 год неправомер</w:t>
      </w:r>
      <w:r w:rsidR="00526D10" w:rsidRPr="00587E6C">
        <w:rPr>
          <w:rFonts w:ascii="Times New Roman" w:hAnsi="Times New Roman"/>
          <w:sz w:val="24"/>
          <w:szCs w:val="24"/>
        </w:rPr>
        <w:t>н</w:t>
      </w:r>
      <w:r w:rsidRPr="00587E6C">
        <w:rPr>
          <w:rFonts w:ascii="Times New Roman" w:hAnsi="Times New Roman"/>
          <w:sz w:val="24"/>
          <w:szCs w:val="24"/>
        </w:rPr>
        <w:t>о</w:t>
      </w:r>
      <w:r w:rsidR="00526D10" w:rsidRPr="00587E6C">
        <w:rPr>
          <w:rFonts w:ascii="Times New Roman" w:hAnsi="Times New Roman"/>
          <w:sz w:val="24"/>
          <w:szCs w:val="24"/>
        </w:rPr>
        <w:t>.</w:t>
      </w:r>
    </w:p>
    <w:p w:rsidR="00526D10" w:rsidRPr="00587E6C" w:rsidRDefault="00526D10" w:rsidP="00526D10">
      <w:pPr>
        <w:spacing w:after="12" w:line="240" w:lineRule="auto"/>
        <w:ind w:firstLine="567"/>
        <w:jc w:val="both"/>
        <w:rPr>
          <w:rFonts w:ascii="Times New Roman" w:hAnsi="Times New Roman"/>
          <w:sz w:val="24"/>
          <w:szCs w:val="24"/>
        </w:rPr>
      </w:pPr>
      <w:r w:rsidRPr="00587E6C">
        <w:rPr>
          <w:rFonts w:ascii="Times New Roman" w:hAnsi="Times New Roman"/>
          <w:sz w:val="24"/>
          <w:szCs w:val="24"/>
        </w:rPr>
        <w:t>Однако и до настоящего момента премия Истцу за три месяца 2013г. не выплачена, несмотря на то, что решение Правления Ответчика и Приказ о выплате премий за 2013г. в настоящее время имеется.</w:t>
      </w:r>
    </w:p>
    <w:p w:rsidR="00E17A55" w:rsidRPr="00587E6C" w:rsidRDefault="00E17A55" w:rsidP="00526D10">
      <w:pPr>
        <w:spacing w:after="12" w:line="240" w:lineRule="auto"/>
        <w:ind w:firstLine="567"/>
        <w:jc w:val="both"/>
        <w:rPr>
          <w:rFonts w:ascii="Times New Roman" w:hAnsi="Times New Roman"/>
          <w:sz w:val="24"/>
          <w:szCs w:val="24"/>
        </w:rPr>
      </w:pPr>
      <w:r w:rsidRPr="00587E6C">
        <w:rPr>
          <w:rFonts w:ascii="Times New Roman" w:hAnsi="Times New Roman"/>
          <w:sz w:val="24"/>
          <w:szCs w:val="24"/>
        </w:rPr>
        <w:t>5. Суд первой инстанции не дал надлежащей оценки расчету размера премии в зависимости от должности Истца в кадровой структуре Ответчика.</w:t>
      </w:r>
    </w:p>
    <w:p w:rsidR="00E17A55" w:rsidRPr="00587E6C" w:rsidRDefault="00E17A55" w:rsidP="00E17A55">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Истец был не согласен с тем, что Ответчик рассчитывал премию от двух составляющих: 20% от результатов деятельности компании и 80% от результатов выполнения индивидуальных показателей эффективности. Так как, согласно с Положением о годовом премировании, премия Истца, как руководителя структурного подразделения выполняющего </w:t>
      </w:r>
      <w:r w:rsidR="00122303" w:rsidRPr="00587E6C">
        <w:rPr>
          <w:rFonts w:ascii="Times New Roman" w:hAnsi="Times New Roman"/>
          <w:sz w:val="24"/>
          <w:szCs w:val="24"/>
        </w:rPr>
        <w:t xml:space="preserve">задачи по нефтегазодобыче </w:t>
      </w:r>
      <w:r w:rsidRPr="00587E6C">
        <w:rPr>
          <w:rFonts w:ascii="Times New Roman" w:hAnsi="Times New Roman"/>
          <w:sz w:val="24"/>
          <w:szCs w:val="24"/>
        </w:rPr>
        <w:t xml:space="preserve">зависит от двух составляющих: 40% от результатов деятельности компании и 60% от результатов выполнения индивидуальных показателей эффективности, так как Истец входил в блок </w:t>
      </w:r>
      <w:r w:rsidR="004C6B6D" w:rsidRPr="00587E6C">
        <w:rPr>
          <w:rFonts w:ascii="Times New Roman" w:hAnsi="Times New Roman"/>
          <w:sz w:val="24"/>
          <w:szCs w:val="24"/>
        </w:rPr>
        <w:t>«</w:t>
      </w:r>
      <w:r w:rsidRPr="00587E6C">
        <w:rPr>
          <w:rFonts w:ascii="Times New Roman" w:hAnsi="Times New Roman"/>
          <w:sz w:val="24"/>
          <w:szCs w:val="24"/>
        </w:rPr>
        <w:t>А</w:t>
      </w:r>
      <w:r w:rsidR="005D55FB" w:rsidRPr="00587E6C">
        <w:rPr>
          <w:rFonts w:ascii="Times New Roman" w:hAnsi="Times New Roman"/>
          <w:sz w:val="24"/>
          <w:szCs w:val="24"/>
        </w:rPr>
        <w:t>.</w:t>
      </w:r>
      <w:r w:rsidR="004C6B6D" w:rsidRPr="00587E6C">
        <w:rPr>
          <w:rFonts w:ascii="Times New Roman" w:hAnsi="Times New Roman"/>
          <w:sz w:val="24"/>
          <w:szCs w:val="24"/>
        </w:rPr>
        <w:t>»</w:t>
      </w:r>
      <w:r w:rsidRPr="00587E6C">
        <w:rPr>
          <w:rFonts w:ascii="Times New Roman" w:hAnsi="Times New Roman"/>
          <w:b/>
          <w:sz w:val="24"/>
          <w:szCs w:val="24"/>
        </w:rPr>
        <w:t>(л.д.</w:t>
      </w:r>
      <w:r w:rsidR="00A90F63" w:rsidRPr="00587E6C">
        <w:rPr>
          <w:rFonts w:ascii="Times New Roman" w:hAnsi="Times New Roman"/>
          <w:b/>
          <w:sz w:val="24"/>
          <w:szCs w:val="24"/>
        </w:rPr>
        <w:t xml:space="preserve"> 70,</w:t>
      </w:r>
      <w:r w:rsidRPr="00587E6C">
        <w:rPr>
          <w:rFonts w:ascii="Times New Roman" w:hAnsi="Times New Roman"/>
          <w:b/>
          <w:sz w:val="24"/>
          <w:szCs w:val="24"/>
        </w:rPr>
        <w:t xml:space="preserve"> 89)</w:t>
      </w:r>
      <w:r w:rsidRPr="00587E6C">
        <w:rPr>
          <w:rFonts w:ascii="Times New Roman" w:hAnsi="Times New Roman"/>
          <w:sz w:val="24"/>
          <w:szCs w:val="24"/>
        </w:rPr>
        <w:t xml:space="preserve">. Положение о премировании </w:t>
      </w:r>
      <w:r w:rsidR="00122303" w:rsidRPr="00587E6C">
        <w:rPr>
          <w:rFonts w:ascii="Times New Roman" w:hAnsi="Times New Roman"/>
          <w:sz w:val="24"/>
          <w:szCs w:val="24"/>
        </w:rPr>
        <w:t>определяет б</w:t>
      </w:r>
      <w:r w:rsidR="004C6B6D" w:rsidRPr="00587E6C">
        <w:rPr>
          <w:rFonts w:ascii="Times New Roman" w:hAnsi="Times New Roman"/>
          <w:sz w:val="24"/>
          <w:szCs w:val="24"/>
        </w:rPr>
        <w:t>лок «А</w:t>
      </w:r>
      <w:r w:rsidR="005D55FB" w:rsidRPr="00587E6C">
        <w:rPr>
          <w:rFonts w:ascii="Times New Roman" w:hAnsi="Times New Roman"/>
          <w:sz w:val="24"/>
          <w:szCs w:val="24"/>
        </w:rPr>
        <w:t>.</w:t>
      </w:r>
      <w:r w:rsidRPr="00587E6C">
        <w:rPr>
          <w:rFonts w:ascii="Times New Roman" w:hAnsi="Times New Roman"/>
          <w:sz w:val="24"/>
          <w:szCs w:val="24"/>
        </w:rPr>
        <w:t xml:space="preserve">» - самостоятельное подразделение, подчиняющееся вице-президентам, курирующим направления нефтегазодобычи, МТР, капстроительство, инновации согласно действующему Распределению обязанностей между вице-президентами </w:t>
      </w:r>
      <w:r w:rsidRPr="00587E6C">
        <w:rPr>
          <w:rFonts w:ascii="Times New Roman" w:hAnsi="Times New Roman"/>
          <w:b/>
          <w:sz w:val="24"/>
          <w:szCs w:val="24"/>
        </w:rPr>
        <w:t>(л.д. 86)</w:t>
      </w:r>
      <w:r w:rsidRPr="00587E6C">
        <w:rPr>
          <w:rFonts w:ascii="Times New Roman" w:hAnsi="Times New Roman"/>
          <w:sz w:val="24"/>
          <w:szCs w:val="24"/>
        </w:rPr>
        <w:t xml:space="preserve">. Таким образом, 40% или 13 367 200 рублей должны быть выплачены Ответчиком в пользу Истца по результатам деятельности компании в </w:t>
      </w:r>
      <w:smartTag w:uri="urn:schemas-microsoft-com:office:smarttags" w:element="metricconverter">
        <w:smartTagPr>
          <w:attr w:name="ProductID" w:val="2012 г"/>
        </w:smartTagPr>
        <w:r w:rsidRPr="00587E6C">
          <w:rPr>
            <w:rFonts w:ascii="Times New Roman" w:hAnsi="Times New Roman"/>
            <w:sz w:val="24"/>
            <w:szCs w:val="24"/>
          </w:rPr>
          <w:t>2012 г</w:t>
        </w:r>
      </w:smartTag>
      <w:r w:rsidRPr="00587E6C">
        <w:rPr>
          <w:rFonts w:ascii="Times New Roman" w:hAnsi="Times New Roman"/>
          <w:sz w:val="24"/>
          <w:szCs w:val="24"/>
        </w:rPr>
        <w:t>. (140% * 40% * 2 170 000 * 11). Оставшаяся часть нормативной премии в размере 20050800 рублей (140% * 60% * 2 170 000 * 11) должн</w:t>
      </w:r>
      <w:r w:rsidR="00122303" w:rsidRPr="00587E6C">
        <w:rPr>
          <w:rFonts w:ascii="Times New Roman" w:hAnsi="Times New Roman"/>
          <w:sz w:val="24"/>
          <w:szCs w:val="24"/>
        </w:rPr>
        <w:t xml:space="preserve">а быть выплачена </w:t>
      </w:r>
      <w:r w:rsidRPr="00587E6C">
        <w:rPr>
          <w:rFonts w:ascii="Times New Roman" w:hAnsi="Times New Roman"/>
          <w:sz w:val="24"/>
          <w:szCs w:val="24"/>
        </w:rPr>
        <w:t>на основании выполнения Истцом индивидуальных показателей эффективности.</w:t>
      </w:r>
      <w:r w:rsidR="005D2DBD" w:rsidRPr="00587E6C">
        <w:rPr>
          <w:rFonts w:ascii="Times New Roman" w:hAnsi="Times New Roman"/>
          <w:sz w:val="24"/>
          <w:szCs w:val="24"/>
        </w:rPr>
        <w:t xml:space="preserve"> Учитывая, что согласно позиции Ответчика истец выполнил индивидуальные показатели эффективности только на 30%, то в таком случае расчет должен быть следующим: (140% * 60% * 2 170 000 * 11)*30% = 6015240 руб.</w:t>
      </w:r>
      <w:r w:rsidR="00122303" w:rsidRPr="00587E6C">
        <w:rPr>
          <w:rFonts w:ascii="Times New Roman" w:hAnsi="Times New Roman"/>
          <w:sz w:val="24"/>
          <w:szCs w:val="24"/>
        </w:rPr>
        <w:t xml:space="preserve"> -</w:t>
      </w:r>
      <w:r w:rsidR="005D2DBD" w:rsidRPr="00587E6C">
        <w:rPr>
          <w:rFonts w:ascii="Times New Roman" w:hAnsi="Times New Roman"/>
          <w:sz w:val="24"/>
          <w:szCs w:val="24"/>
        </w:rPr>
        <w:t xml:space="preserve"> размер премии за выполнение индивидуальных показателей, а также по результатам деятельности компании 140% * 40% * 2 170 000 * 11 = 13 367 200 рублей. Таким образом</w:t>
      </w:r>
      <w:r w:rsidR="00122303" w:rsidRPr="00587E6C">
        <w:rPr>
          <w:rFonts w:ascii="Times New Roman" w:hAnsi="Times New Roman"/>
          <w:sz w:val="24"/>
          <w:szCs w:val="24"/>
        </w:rPr>
        <w:t>,</w:t>
      </w:r>
      <w:r w:rsidR="005D2DBD" w:rsidRPr="00587E6C">
        <w:rPr>
          <w:rFonts w:ascii="Times New Roman" w:hAnsi="Times New Roman"/>
          <w:sz w:val="24"/>
          <w:szCs w:val="24"/>
        </w:rPr>
        <w:t xml:space="preserve"> общий размер премии должен был составить 19382440 руб. В то время как Истец получил</w:t>
      </w:r>
      <w:r w:rsidR="00E96977" w:rsidRPr="00587E6C">
        <w:rPr>
          <w:rFonts w:ascii="Times New Roman" w:hAnsi="Times New Roman"/>
          <w:sz w:val="24"/>
          <w:szCs w:val="24"/>
        </w:rPr>
        <w:t>,</w:t>
      </w:r>
      <w:r w:rsidR="005D2DBD" w:rsidRPr="00587E6C">
        <w:rPr>
          <w:rFonts w:ascii="Times New Roman" w:hAnsi="Times New Roman"/>
          <w:sz w:val="24"/>
          <w:szCs w:val="24"/>
        </w:rPr>
        <w:t xml:space="preserve"> согласно платежному поручению № 345 9466053,32 руб. и платежному поручению № 49 3382805,67 руб. Таким образом, даже принимая во внимание позицию Ответчика по, якобы имевшему место, не выполнению Истцом пунктов </w:t>
      </w:r>
      <w:r w:rsidR="00B45BC2" w:rsidRPr="00587E6C">
        <w:rPr>
          <w:rFonts w:ascii="Times New Roman" w:hAnsi="Times New Roman"/>
          <w:sz w:val="24"/>
          <w:szCs w:val="24"/>
        </w:rPr>
        <w:t>Показателей эффективности за 2012г., то и в таком случае задолженность Ответчика составляет 6533581,01 руб.</w:t>
      </w:r>
    </w:p>
    <w:p w:rsidR="00B45BC2" w:rsidRPr="00587E6C" w:rsidRDefault="00B45BC2" w:rsidP="00E17A55">
      <w:pPr>
        <w:spacing w:after="12" w:line="240" w:lineRule="auto"/>
        <w:ind w:firstLine="567"/>
        <w:jc w:val="both"/>
        <w:rPr>
          <w:rFonts w:ascii="Times New Roman" w:hAnsi="Times New Roman"/>
          <w:sz w:val="24"/>
          <w:szCs w:val="24"/>
        </w:rPr>
      </w:pPr>
      <w:r w:rsidRPr="00587E6C">
        <w:rPr>
          <w:rFonts w:ascii="Times New Roman" w:hAnsi="Times New Roman"/>
          <w:sz w:val="24"/>
          <w:szCs w:val="24"/>
        </w:rPr>
        <w:t>6. Суд первой инстанции в своем решении не удовлетворил требование Истца по выплате неустойки согласно ст. 236 ТК РФ.</w:t>
      </w:r>
    </w:p>
    <w:p w:rsidR="00B45BC2" w:rsidRPr="00587E6C" w:rsidRDefault="00B45BC2" w:rsidP="00E17A55">
      <w:pPr>
        <w:spacing w:after="12" w:line="240" w:lineRule="auto"/>
        <w:ind w:firstLine="567"/>
        <w:jc w:val="both"/>
        <w:rPr>
          <w:rFonts w:ascii="Times New Roman" w:hAnsi="Times New Roman"/>
          <w:sz w:val="24"/>
          <w:szCs w:val="24"/>
        </w:rPr>
      </w:pPr>
      <w:r w:rsidRPr="00587E6C">
        <w:rPr>
          <w:rFonts w:ascii="Times New Roman" w:hAnsi="Times New Roman"/>
          <w:sz w:val="24"/>
          <w:szCs w:val="24"/>
        </w:rPr>
        <w:t xml:space="preserve">Так, согласно ст. 140 ТК РФ при прекращении трудового договора выплата всех сумм, причитающихся работнику от работодателя, производится в день увольнения работника. Однако Ответчик, только по факту обращения Истца в суд за защитой своих прав выплатил Истцу часть премии. Так платежным поручением № 345 от 08.07.2013г. </w:t>
      </w:r>
      <w:r w:rsidRPr="00587E6C">
        <w:rPr>
          <w:rFonts w:ascii="Times New Roman" w:hAnsi="Times New Roman"/>
          <w:b/>
          <w:sz w:val="24"/>
          <w:szCs w:val="24"/>
        </w:rPr>
        <w:t>(л.д. 253-254)</w:t>
      </w:r>
      <w:r w:rsidRPr="00587E6C">
        <w:rPr>
          <w:rFonts w:ascii="Times New Roman" w:hAnsi="Times New Roman"/>
          <w:sz w:val="24"/>
          <w:szCs w:val="24"/>
        </w:rPr>
        <w:t xml:space="preserve"> Ответчик пер</w:t>
      </w:r>
      <w:r w:rsidR="00B73232" w:rsidRPr="00587E6C">
        <w:rPr>
          <w:rFonts w:ascii="Times New Roman" w:hAnsi="Times New Roman"/>
          <w:sz w:val="24"/>
          <w:szCs w:val="24"/>
        </w:rPr>
        <w:t xml:space="preserve">ечислил Истцу 9466053,32 руб., </w:t>
      </w:r>
      <w:r w:rsidRPr="00587E6C">
        <w:rPr>
          <w:rFonts w:ascii="Times New Roman" w:hAnsi="Times New Roman"/>
          <w:sz w:val="24"/>
          <w:szCs w:val="24"/>
        </w:rPr>
        <w:t xml:space="preserve">платежным поручением № 49 от 03.12.2013г. </w:t>
      </w:r>
      <w:r w:rsidRPr="00587E6C">
        <w:rPr>
          <w:rFonts w:ascii="Times New Roman" w:hAnsi="Times New Roman"/>
          <w:b/>
          <w:sz w:val="24"/>
          <w:szCs w:val="24"/>
        </w:rPr>
        <w:t>(л.д. 272)</w:t>
      </w:r>
      <w:r w:rsidRPr="00587E6C">
        <w:rPr>
          <w:rFonts w:ascii="Times New Roman" w:hAnsi="Times New Roman"/>
          <w:sz w:val="24"/>
          <w:szCs w:val="24"/>
        </w:rPr>
        <w:t xml:space="preserve"> 3382805,67 руб. </w:t>
      </w:r>
    </w:p>
    <w:p w:rsidR="00B73232" w:rsidRPr="00587E6C" w:rsidRDefault="00B45BC2" w:rsidP="00B73232">
      <w:pPr>
        <w:pStyle w:val="1"/>
        <w:spacing w:after="0" w:line="240" w:lineRule="auto"/>
        <w:ind w:left="0" w:firstLine="567"/>
        <w:contextualSpacing w:val="0"/>
        <w:jc w:val="both"/>
        <w:rPr>
          <w:rFonts w:ascii="Times New Roman" w:hAnsi="Times New Roman"/>
          <w:sz w:val="24"/>
          <w:szCs w:val="24"/>
        </w:rPr>
      </w:pPr>
      <w:r w:rsidRPr="00587E6C">
        <w:rPr>
          <w:rFonts w:ascii="Times New Roman" w:hAnsi="Times New Roman"/>
          <w:sz w:val="24"/>
          <w:szCs w:val="24"/>
        </w:rPr>
        <w:t xml:space="preserve">Таким </w:t>
      </w:r>
      <w:r w:rsidR="00E96977" w:rsidRPr="00587E6C">
        <w:rPr>
          <w:rFonts w:ascii="Times New Roman" w:hAnsi="Times New Roman"/>
          <w:sz w:val="24"/>
          <w:szCs w:val="24"/>
        </w:rPr>
        <w:t>образом,</w:t>
      </w:r>
      <w:r w:rsidRPr="00587E6C">
        <w:rPr>
          <w:rFonts w:ascii="Times New Roman" w:hAnsi="Times New Roman"/>
          <w:sz w:val="24"/>
          <w:szCs w:val="24"/>
        </w:rPr>
        <w:t xml:space="preserve"> </w:t>
      </w:r>
      <w:r w:rsidR="00B73232" w:rsidRPr="00587E6C">
        <w:rPr>
          <w:rFonts w:ascii="Times New Roman" w:hAnsi="Times New Roman"/>
          <w:sz w:val="24"/>
          <w:szCs w:val="24"/>
        </w:rPr>
        <w:t xml:space="preserve">проценты за задержку выплаты платежа в счет оплаты премии за </w:t>
      </w:r>
      <w:smartTag w:uri="urn:schemas-microsoft-com:office:smarttags" w:element="metricconverter">
        <w:smartTagPr>
          <w:attr w:name="ProductID" w:val="2012 г"/>
        </w:smartTagPr>
        <w:r w:rsidR="00B73232" w:rsidRPr="00587E6C">
          <w:rPr>
            <w:rFonts w:ascii="Times New Roman" w:hAnsi="Times New Roman"/>
            <w:sz w:val="24"/>
            <w:szCs w:val="24"/>
          </w:rPr>
          <w:t>2012 г</w:t>
        </w:r>
      </w:smartTag>
      <w:r w:rsidR="00B73232" w:rsidRPr="00587E6C">
        <w:rPr>
          <w:rFonts w:ascii="Times New Roman" w:hAnsi="Times New Roman"/>
          <w:sz w:val="24"/>
          <w:szCs w:val="24"/>
        </w:rPr>
        <w:t xml:space="preserve">. составляют </w:t>
      </w:r>
      <w:r w:rsidR="00B73232" w:rsidRPr="00587E6C">
        <w:rPr>
          <w:rFonts w:ascii="Times New Roman" w:hAnsi="Times New Roman"/>
          <w:sz w:val="24"/>
          <w:szCs w:val="24"/>
          <w:shd w:val="clear" w:color="auto" w:fill="FFFFFF"/>
        </w:rPr>
        <w:t>329135 руб. 76 коп. (</w:t>
      </w:r>
      <w:r w:rsidR="00B73232" w:rsidRPr="00587E6C">
        <w:rPr>
          <w:rFonts w:ascii="Times New Roman" w:hAnsi="Times New Roman"/>
          <w:sz w:val="24"/>
          <w:szCs w:val="24"/>
        </w:rPr>
        <w:t>10880521,06*</w:t>
      </w:r>
      <w:r w:rsidR="00B73232" w:rsidRPr="00587E6C">
        <w:rPr>
          <w:rFonts w:ascii="Times New Roman" w:hAnsi="Times New Roman"/>
          <w:sz w:val="24"/>
          <w:szCs w:val="24"/>
          <w:shd w:val="clear" w:color="auto" w:fill="FFFFFF"/>
        </w:rPr>
        <w:t xml:space="preserve">(8,25*1/300)*110 (дней с 20.03.2013 по </w:t>
      </w:r>
      <w:r w:rsidR="00B73232" w:rsidRPr="00587E6C">
        <w:rPr>
          <w:rFonts w:ascii="Times New Roman" w:hAnsi="Times New Roman"/>
          <w:sz w:val="24"/>
          <w:szCs w:val="24"/>
        </w:rPr>
        <w:t>08.07.13г.</w:t>
      </w:r>
      <w:r w:rsidR="00B73232" w:rsidRPr="00587E6C">
        <w:rPr>
          <w:rFonts w:ascii="Times New Roman" w:hAnsi="Times New Roman"/>
          <w:sz w:val="24"/>
          <w:szCs w:val="24"/>
          <w:shd w:val="clear" w:color="auto" w:fill="FFFFFF"/>
        </w:rPr>
        <w:t xml:space="preserve">) и 241870 руб. 56 коп. </w:t>
      </w:r>
      <w:r w:rsidR="00B73232" w:rsidRPr="00587E6C">
        <w:rPr>
          <w:rFonts w:ascii="Times New Roman" w:hAnsi="Times New Roman"/>
          <w:sz w:val="24"/>
          <w:szCs w:val="24"/>
        </w:rPr>
        <w:t>(</w:t>
      </w:r>
      <w:r w:rsidR="00B73232" w:rsidRPr="00587E6C">
        <w:rPr>
          <w:rFonts w:ascii="Times New Roman" w:hAnsi="Times New Roman"/>
          <w:sz w:val="24"/>
          <w:szCs w:val="24"/>
          <w:shd w:val="clear" w:color="auto" w:fill="FFFFFF"/>
        </w:rPr>
        <w:t>3382805,67 руб.</w:t>
      </w:r>
      <w:r w:rsidR="00B73232" w:rsidRPr="00587E6C">
        <w:rPr>
          <w:rFonts w:ascii="Times New Roman" w:hAnsi="Times New Roman"/>
          <w:sz w:val="24"/>
          <w:szCs w:val="24"/>
        </w:rPr>
        <w:t>*(</w:t>
      </w:r>
      <w:r w:rsidR="00B73232" w:rsidRPr="00587E6C">
        <w:rPr>
          <w:rFonts w:ascii="Times New Roman" w:hAnsi="Times New Roman"/>
          <w:sz w:val="24"/>
          <w:szCs w:val="24"/>
          <w:shd w:val="clear" w:color="auto" w:fill="FFFFFF"/>
        </w:rPr>
        <w:t>8,25*1/300)*260 (дней с 20.03.2013 по</w:t>
      </w:r>
      <w:r w:rsidR="00B73232" w:rsidRPr="00587E6C">
        <w:rPr>
          <w:rFonts w:ascii="Times New Roman" w:hAnsi="Times New Roman"/>
          <w:sz w:val="24"/>
          <w:szCs w:val="24"/>
        </w:rPr>
        <w:t xml:space="preserve"> 05.12.13г.).</w:t>
      </w:r>
    </w:p>
    <w:p w:rsidR="00E96977" w:rsidRPr="00587E6C" w:rsidRDefault="00E96977" w:rsidP="004C6B6D">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i/>
          <w:sz w:val="24"/>
          <w:szCs w:val="24"/>
        </w:rPr>
      </w:pPr>
    </w:p>
    <w:p w:rsidR="00B73232" w:rsidRPr="00587E6C" w:rsidRDefault="00B73232" w:rsidP="00B73232">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sz w:val="24"/>
          <w:szCs w:val="24"/>
        </w:rPr>
      </w:pPr>
      <w:r w:rsidRPr="00587E6C">
        <w:rPr>
          <w:rFonts w:ascii="Times New Roman" w:hAnsi="Times New Roman"/>
          <w:sz w:val="24"/>
          <w:szCs w:val="24"/>
        </w:rPr>
        <w:t xml:space="preserve">На основании изложенного и руководствуясь требованиями ст.ст. 320, 328-330 ГПК РФ, </w:t>
      </w:r>
    </w:p>
    <w:p w:rsidR="00732C59" w:rsidRPr="00587E6C" w:rsidRDefault="00732C59" w:rsidP="00732C59">
      <w:pPr>
        <w:autoSpaceDE w:val="0"/>
        <w:autoSpaceDN w:val="0"/>
        <w:adjustRightInd w:val="0"/>
        <w:spacing w:after="0" w:line="240" w:lineRule="atLeast"/>
        <w:jc w:val="both"/>
        <w:rPr>
          <w:rFonts w:ascii="Times New Roman" w:hAnsi="Times New Roman"/>
          <w:sz w:val="24"/>
          <w:szCs w:val="24"/>
        </w:rPr>
      </w:pPr>
    </w:p>
    <w:p w:rsidR="00E96977" w:rsidRPr="00587E6C" w:rsidRDefault="00E96977" w:rsidP="004C6B6D">
      <w:pPr>
        <w:autoSpaceDE w:val="0"/>
        <w:autoSpaceDN w:val="0"/>
        <w:adjustRightInd w:val="0"/>
        <w:spacing w:after="0" w:line="240" w:lineRule="atLeast"/>
        <w:rPr>
          <w:rFonts w:ascii="Times New Roman" w:hAnsi="Times New Roman"/>
          <w:sz w:val="24"/>
          <w:szCs w:val="24"/>
        </w:rPr>
      </w:pPr>
    </w:p>
    <w:p w:rsidR="00732C59" w:rsidRPr="00587E6C" w:rsidRDefault="00732C59" w:rsidP="00B73232">
      <w:pPr>
        <w:autoSpaceDE w:val="0"/>
        <w:autoSpaceDN w:val="0"/>
        <w:adjustRightInd w:val="0"/>
        <w:spacing w:after="0" w:line="240" w:lineRule="atLeast"/>
        <w:jc w:val="center"/>
        <w:rPr>
          <w:rFonts w:ascii="Times New Roman" w:hAnsi="Times New Roman"/>
          <w:b/>
          <w:sz w:val="24"/>
          <w:szCs w:val="24"/>
        </w:rPr>
      </w:pPr>
      <w:r w:rsidRPr="00587E6C">
        <w:rPr>
          <w:rFonts w:ascii="Times New Roman" w:hAnsi="Times New Roman"/>
          <w:b/>
          <w:sz w:val="24"/>
          <w:szCs w:val="24"/>
        </w:rPr>
        <w:t>ПРОШУ СУД АПЕЛЛЯЦИОННОЙ ИНСТАНЦИИ:</w:t>
      </w:r>
    </w:p>
    <w:p w:rsidR="00732C59" w:rsidRPr="00587E6C" w:rsidRDefault="00732C59" w:rsidP="00732C59">
      <w:pPr>
        <w:autoSpaceDE w:val="0"/>
        <w:autoSpaceDN w:val="0"/>
        <w:adjustRightInd w:val="0"/>
        <w:spacing w:after="0" w:line="240" w:lineRule="auto"/>
        <w:ind w:firstLine="426"/>
        <w:jc w:val="both"/>
        <w:rPr>
          <w:rFonts w:ascii="Times New Roman" w:hAnsi="Times New Roman"/>
          <w:sz w:val="24"/>
          <w:szCs w:val="24"/>
        </w:rPr>
      </w:pPr>
    </w:p>
    <w:p w:rsidR="00732C59" w:rsidRPr="00587E6C" w:rsidRDefault="00732C59" w:rsidP="00D81A06">
      <w:pPr>
        <w:numPr>
          <w:ilvl w:val="0"/>
          <w:numId w:val="7"/>
        </w:numPr>
        <w:jc w:val="both"/>
        <w:rPr>
          <w:rFonts w:ascii="Times New Roman" w:hAnsi="Times New Roman"/>
          <w:sz w:val="24"/>
          <w:szCs w:val="24"/>
        </w:rPr>
      </w:pPr>
      <w:r w:rsidRPr="00587E6C">
        <w:rPr>
          <w:rFonts w:ascii="Times New Roman" w:hAnsi="Times New Roman"/>
          <w:sz w:val="24"/>
          <w:szCs w:val="24"/>
        </w:rPr>
        <w:t xml:space="preserve">Отменить решение </w:t>
      </w:r>
      <w:r w:rsidR="00B3324B" w:rsidRPr="00587E6C">
        <w:rPr>
          <w:rFonts w:ascii="Times New Roman" w:hAnsi="Times New Roman"/>
          <w:sz w:val="24"/>
          <w:szCs w:val="24"/>
        </w:rPr>
        <w:t>Замоскворецкого</w:t>
      </w:r>
      <w:r w:rsidRPr="00587E6C">
        <w:rPr>
          <w:rFonts w:ascii="Times New Roman" w:hAnsi="Times New Roman"/>
          <w:sz w:val="24"/>
          <w:szCs w:val="24"/>
        </w:rPr>
        <w:t xml:space="preserve"> районного суда по делу №</w:t>
      </w:r>
      <w:r w:rsidR="00B3324B" w:rsidRPr="00587E6C">
        <w:rPr>
          <w:rFonts w:ascii="Times New Roman" w:hAnsi="Times New Roman"/>
          <w:sz w:val="24"/>
          <w:szCs w:val="24"/>
        </w:rPr>
        <w:t xml:space="preserve">2-401/2014 </w:t>
      </w:r>
      <w:r w:rsidRPr="00587E6C">
        <w:rPr>
          <w:rFonts w:ascii="Times New Roman" w:hAnsi="Times New Roman"/>
          <w:sz w:val="24"/>
          <w:szCs w:val="24"/>
        </w:rPr>
        <w:t xml:space="preserve">от </w:t>
      </w:r>
      <w:r w:rsidR="00B3324B" w:rsidRPr="00587E6C">
        <w:rPr>
          <w:rFonts w:ascii="Times New Roman" w:hAnsi="Times New Roman"/>
          <w:sz w:val="24"/>
          <w:szCs w:val="24"/>
        </w:rPr>
        <w:t>2</w:t>
      </w:r>
      <w:r w:rsidRPr="00587E6C">
        <w:rPr>
          <w:rFonts w:ascii="Times New Roman" w:hAnsi="Times New Roman"/>
          <w:iCs/>
          <w:sz w:val="24"/>
          <w:szCs w:val="24"/>
        </w:rPr>
        <w:t xml:space="preserve">7 </w:t>
      </w:r>
      <w:r w:rsidR="00B3324B" w:rsidRPr="00587E6C">
        <w:rPr>
          <w:rFonts w:ascii="Times New Roman" w:hAnsi="Times New Roman"/>
          <w:iCs/>
          <w:sz w:val="24"/>
          <w:szCs w:val="24"/>
        </w:rPr>
        <w:t xml:space="preserve">мая 2014 </w:t>
      </w:r>
      <w:r w:rsidRPr="00587E6C">
        <w:rPr>
          <w:rFonts w:ascii="Times New Roman" w:hAnsi="Times New Roman"/>
          <w:iCs/>
          <w:sz w:val="24"/>
          <w:szCs w:val="24"/>
        </w:rPr>
        <w:t xml:space="preserve">года </w:t>
      </w:r>
      <w:r w:rsidR="00A766FA" w:rsidRPr="00587E6C">
        <w:rPr>
          <w:rFonts w:ascii="Times New Roman" w:hAnsi="Times New Roman"/>
          <w:sz w:val="24"/>
          <w:szCs w:val="24"/>
        </w:rPr>
        <w:t>и принять новое решение, удовлетворив заявленные исковые требования с учетом уточнений.</w:t>
      </w:r>
    </w:p>
    <w:p w:rsidR="00D81A06" w:rsidRPr="00587E6C" w:rsidRDefault="00D81A06" w:rsidP="00D81A06">
      <w:pPr>
        <w:numPr>
          <w:ilvl w:val="0"/>
          <w:numId w:val="7"/>
        </w:numPr>
        <w:tabs>
          <w:tab w:val="left" w:pos="1260"/>
        </w:tabs>
        <w:spacing w:after="0" w:line="240" w:lineRule="auto"/>
        <w:rPr>
          <w:rFonts w:ascii="Times New Roman" w:hAnsi="Times New Roman"/>
          <w:sz w:val="24"/>
          <w:szCs w:val="24"/>
        </w:rPr>
      </w:pPr>
      <w:r w:rsidRPr="00587E6C">
        <w:rPr>
          <w:rFonts w:ascii="Times New Roman" w:hAnsi="Times New Roman"/>
          <w:sz w:val="24"/>
          <w:szCs w:val="24"/>
        </w:rPr>
        <w:t>О дате и времени судебного заседания прошу уведомлять в адрес юридического бюро «</w:t>
      </w:r>
      <w:r w:rsidRPr="00587E6C">
        <w:rPr>
          <w:rFonts w:ascii="Times New Roman" w:hAnsi="Times New Roman"/>
          <w:sz w:val="24"/>
          <w:szCs w:val="24"/>
          <w:lang w:val="en-US"/>
        </w:rPr>
        <w:t>Moscow</w:t>
      </w:r>
      <w:r w:rsidRPr="00587E6C">
        <w:rPr>
          <w:rFonts w:ascii="Times New Roman" w:hAnsi="Times New Roman"/>
          <w:sz w:val="24"/>
          <w:szCs w:val="24"/>
        </w:rPr>
        <w:t xml:space="preserve"> </w:t>
      </w:r>
      <w:r w:rsidRPr="00587E6C">
        <w:rPr>
          <w:rFonts w:ascii="Times New Roman" w:hAnsi="Times New Roman"/>
          <w:sz w:val="24"/>
          <w:szCs w:val="24"/>
          <w:lang w:val="en-US"/>
        </w:rPr>
        <w:t>legal</w:t>
      </w:r>
      <w:r w:rsidRPr="00587E6C">
        <w:rPr>
          <w:rFonts w:ascii="Times New Roman" w:hAnsi="Times New Roman"/>
          <w:sz w:val="24"/>
          <w:szCs w:val="24"/>
        </w:rPr>
        <w:t xml:space="preserve">», г. Москва, ул. Маросейка, д. 2/15, </w:t>
      </w:r>
      <w:hyperlink r:id="rId12" w:history="1">
        <w:r w:rsidRPr="00587E6C">
          <w:rPr>
            <w:rStyle w:val="a4"/>
            <w:rFonts w:ascii="Times New Roman" w:hAnsi="Times New Roman"/>
            <w:color w:val="auto"/>
            <w:sz w:val="24"/>
            <w:szCs w:val="24"/>
            <w:u w:val="none"/>
            <w:lang w:val="en-US"/>
          </w:rPr>
          <w:t>http</w:t>
        </w:r>
        <w:r w:rsidRPr="00587E6C">
          <w:rPr>
            <w:rStyle w:val="a4"/>
            <w:rFonts w:ascii="Times New Roman" w:hAnsi="Times New Roman"/>
            <w:color w:val="auto"/>
            <w:sz w:val="24"/>
            <w:szCs w:val="24"/>
            <w:u w:val="none"/>
          </w:rPr>
          <w:t>://</w:t>
        </w:r>
        <w:r w:rsidRPr="00587E6C">
          <w:rPr>
            <w:rStyle w:val="a4"/>
            <w:rFonts w:ascii="Times New Roman" w:hAnsi="Times New Roman"/>
            <w:color w:val="auto"/>
            <w:sz w:val="24"/>
            <w:szCs w:val="24"/>
            <w:u w:val="none"/>
            <w:lang w:val="en-US"/>
          </w:rPr>
          <w:t>msk</w:t>
        </w:r>
        <w:r w:rsidRPr="00587E6C">
          <w:rPr>
            <w:rStyle w:val="a4"/>
            <w:rFonts w:ascii="Times New Roman" w:hAnsi="Times New Roman"/>
            <w:color w:val="auto"/>
            <w:sz w:val="24"/>
            <w:szCs w:val="24"/>
            <w:u w:val="none"/>
          </w:rPr>
          <w:t>-</w:t>
        </w:r>
        <w:r w:rsidRPr="00587E6C">
          <w:rPr>
            <w:rStyle w:val="a4"/>
            <w:rFonts w:ascii="Times New Roman" w:hAnsi="Times New Roman"/>
            <w:color w:val="auto"/>
            <w:sz w:val="24"/>
            <w:szCs w:val="24"/>
            <w:u w:val="none"/>
            <w:lang w:val="en-US"/>
          </w:rPr>
          <w:t>legal</w:t>
        </w:r>
        <w:r w:rsidRPr="00587E6C">
          <w:rPr>
            <w:rStyle w:val="a4"/>
            <w:rFonts w:ascii="Times New Roman" w:hAnsi="Times New Roman"/>
            <w:color w:val="auto"/>
            <w:sz w:val="24"/>
            <w:szCs w:val="24"/>
            <w:u w:val="none"/>
          </w:rPr>
          <w:t>.</w:t>
        </w:r>
        <w:r w:rsidRPr="00587E6C">
          <w:rPr>
            <w:rStyle w:val="a4"/>
            <w:rFonts w:ascii="Times New Roman" w:hAnsi="Times New Roman"/>
            <w:color w:val="auto"/>
            <w:sz w:val="24"/>
            <w:szCs w:val="24"/>
            <w:u w:val="none"/>
            <w:lang w:val="en-US"/>
          </w:rPr>
          <w:t>ru</w:t>
        </w:r>
      </w:hyperlink>
    </w:p>
    <w:p w:rsidR="00D81A06" w:rsidRPr="00587E6C" w:rsidRDefault="00D81A06" w:rsidP="00B73232">
      <w:pPr>
        <w:ind w:firstLine="708"/>
        <w:jc w:val="both"/>
        <w:rPr>
          <w:rFonts w:ascii="Times New Roman" w:hAnsi="Times New Roman"/>
          <w:sz w:val="24"/>
          <w:szCs w:val="24"/>
        </w:rPr>
      </w:pPr>
    </w:p>
    <w:p w:rsidR="00732C59" w:rsidRPr="00587E6C" w:rsidRDefault="00732C59" w:rsidP="00732C59">
      <w:pPr>
        <w:tabs>
          <w:tab w:val="left" w:pos="426"/>
        </w:tabs>
        <w:autoSpaceDE w:val="0"/>
        <w:autoSpaceDN w:val="0"/>
        <w:adjustRightInd w:val="0"/>
        <w:spacing w:after="0" w:line="240" w:lineRule="auto"/>
        <w:ind w:firstLine="284"/>
        <w:jc w:val="center"/>
        <w:rPr>
          <w:rFonts w:ascii="Times New Roman" w:hAnsi="Times New Roman"/>
          <w:sz w:val="24"/>
          <w:szCs w:val="24"/>
        </w:rPr>
      </w:pPr>
    </w:p>
    <w:p w:rsidR="00732C59" w:rsidRPr="00587E6C" w:rsidRDefault="00732C59" w:rsidP="00B73232">
      <w:pPr>
        <w:autoSpaceDE w:val="0"/>
        <w:autoSpaceDN w:val="0"/>
        <w:adjustRightInd w:val="0"/>
        <w:spacing w:after="0" w:line="240" w:lineRule="auto"/>
        <w:ind w:firstLine="567"/>
        <w:jc w:val="both"/>
        <w:rPr>
          <w:rFonts w:ascii="Times New Roman" w:hAnsi="Times New Roman"/>
          <w:iCs/>
          <w:sz w:val="24"/>
          <w:szCs w:val="24"/>
        </w:rPr>
      </w:pPr>
      <w:r w:rsidRPr="00587E6C">
        <w:rPr>
          <w:rFonts w:ascii="Times New Roman" w:hAnsi="Times New Roman"/>
          <w:iCs/>
          <w:sz w:val="24"/>
          <w:szCs w:val="24"/>
        </w:rPr>
        <w:t>Приложения:</w:t>
      </w:r>
    </w:p>
    <w:p w:rsidR="00732C59" w:rsidRPr="00587E6C" w:rsidRDefault="00B3324B" w:rsidP="00732C59">
      <w:pPr>
        <w:numPr>
          <w:ilvl w:val="0"/>
          <w:numId w:val="1"/>
        </w:numPr>
        <w:autoSpaceDE w:val="0"/>
        <w:autoSpaceDN w:val="0"/>
        <w:adjustRightInd w:val="0"/>
        <w:spacing w:after="0" w:line="240" w:lineRule="auto"/>
        <w:ind w:left="851" w:hanging="284"/>
        <w:jc w:val="both"/>
        <w:rPr>
          <w:rFonts w:ascii="Times New Roman" w:hAnsi="Times New Roman"/>
          <w:sz w:val="24"/>
          <w:szCs w:val="24"/>
        </w:rPr>
      </w:pPr>
      <w:r w:rsidRPr="00587E6C">
        <w:rPr>
          <w:rFonts w:ascii="Times New Roman" w:hAnsi="Times New Roman"/>
          <w:sz w:val="24"/>
          <w:szCs w:val="24"/>
        </w:rPr>
        <w:t>Копии апелляционной жалобы.</w:t>
      </w:r>
    </w:p>
    <w:p w:rsidR="00B3324B" w:rsidRPr="00587E6C" w:rsidRDefault="00B3324B" w:rsidP="00732C59">
      <w:pPr>
        <w:numPr>
          <w:ilvl w:val="0"/>
          <w:numId w:val="1"/>
        </w:numPr>
        <w:autoSpaceDE w:val="0"/>
        <w:autoSpaceDN w:val="0"/>
        <w:adjustRightInd w:val="0"/>
        <w:spacing w:after="0" w:line="240" w:lineRule="auto"/>
        <w:ind w:left="851" w:hanging="284"/>
        <w:jc w:val="both"/>
        <w:rPr>
          <w:rFonts w:ascii="Times New Roman" w:hAnsi="Times New Roman"/>
          <w:sz w:val="24"/>
          <w:szCs w:val="24"/>
        </w:rPr>
      </w:pPr>
      <w:r w:rsidRPr="00587E6C">
        <w:rPr>
          <w:rFonts w:ascii="Times New Roman" w:hAnsi="Times New Roman"/>
          <w:sz w:val="24"/>
          <w:szCs w:val="24"/>
        </w:rPr>
        <w:t>Доверенность.</w:t>
      </w:r>
    </w:p>
    <w:p w:rsidR="00D81A06" w:rsidRPr="00587E6C" w:rsidRDefault="00D81A06" w:rsidP="00732C59">
      <w:pPr>
        <w:numPr>
          <w:ilvl w:val="0"/>
          <w:numId w:val="1"/>
        </w:numPr>
        <w:autoSpaceDE w:val="0"/>
        <w:autoSpaceDN w:val="0"/>
        <w:adjustRightInd w:val="0"/>
        <w:spacing w:after="0" w:line="240" w:lineRule="auto"/>
        <w:ind w:left="851" w:hanging="284"/>
        <w:jc w:val="both"/>
        <w:rPr>
          <w:rFonts w:ascii="Times New Roman" w:hAnsi="Times New Roman"/>
          <w:sz w:val="24"/>
          <w:szCs w:val="24"/>
        </w:rPr>
      </w:pPr>
      <w:r w:rsidRPr="00587E6C">
        <w:rPr>
          <w:rFonts w:ascii="Times New Roman" w:hAnsi="Times New Roman"/>
          <w:sz w:val="24"/>
          <w:szCs w:val="24"/>
        </w:rPr>
        <w:t>Выписка из ЕГРЮЛ (7 стр.)  (</w:t>
      </w:r>
      <w:r w:rsidRPr="00587E6C">
        <w:rPr>
          <w:rFonts w:ascii="Times New Roman" w:hAnsi="Times New Roman"/>
          <w:sz w:val="24"/>
          <w:szCs w:val="24"/>
          <w:lang w:val="en-US"/>
        </w:rPr>
        <w:t>http</w:t>
      </w:r>
      <w:r w:rsidRPr="00587E6C">
        <w:rPr>
          <w:rFonts w:ascii="Times New Roman" w:hAnsi="Times New Roman"/>
          <w:sz w:val="24"/>
          <w:szCs w:val="24"/>
        </w:rPr>
        <w:t>://</w:t>
      </w:r>
      <w:r w:rsidRPr="00587E6C">
        <w:rPr>
          <w:rFonts w:ascii="Times New Roman" w:hAnsi="Times New Roman"/>
          <w:sz w:val="24"/>
          <w:szCs w:val="24"/>
          <w:lang w:val="en-US"/>
        </w:rPr>
        <w:t>msk</w:t>
      </w:r>
      <w:r w:rsidRPr="00587E6C">
        <w:rPr>
          <w:rFonts w:ascii="Times New Roman" w:hAnsi="Times New Roman"/>
          <w:sz w:val="24"/>
          <w:szCs w:val="24"/>
        </w:rPr>
        <w:t>-</w:t>
      </w:r>
      <w:r w:rsidRPr="00587E6C">
        <w:rPr>
          <w:rFonts w:ascii="Times New Roman" w:hAnsi="Times New Roman"/>
          <w:sz w:val="24"/>
          <w:szCs w:val="24"/>
          <w:lang w:val="en-US"/>
        </w:rPr>
        <w:t>legal</w:t>
      </w:r>
      <w:r w:rsidRPr="00587E6C">
        <w:rPr>
          <w:rFonts w:ascii="Times New Roman" w:hAnsi="Times New Roman"/>
          <w:sz w:val="24"/>
          <w:szCs w:val="24"/>
        </w:rPr>
        <w:t>.</w:t>
      </w:r>
      <w:r w:rsidRPr="00587E6C">
        <w:rPr>
          <w:rFonts w:ascii="Times New Roman" w:hAnsi="Times New Roman"/>
          <w:sz w:val="24"/>
          <w:szCs w:val="24"/>
          <w:lang w:val="en-US"/>
        </w:rPr>
        <w:t>ru</w:t>
      </w:r>
      <w:r w:rsidRPr="00587E6C">
        <w:rPr>
          <w:rFonts w:ascii="Times New Roman" w:hAnsi="Times New Roman"/>
          <w:sz w:val="24"/>
          <w:szCs w:val="24"/>
        </w:rPr>
        <w:t>)</w:t>
      </w:r>
    </w:p>
    <w:p w:rsidR="00732C59" w:rsidRPr="00587E6C" w:rsidRDefault="00732C59" w:rsidP="00732C59">
      <w:pPr>
        <w:autoSpaceDE w:val="0"/>
        <w:autoSpaceDN w:val="0"/>
        <w:adjustRightInd w:val="0"/>
        <w:spacing w:after="0" w:line="240" w:lineRule="auto"/>
        <w:ind w:left="851"/>
        <w:jc w:val="both"/>
        <w:rPr>
          <w:rFonts w:ascii="Times New Roman" w:hAnsi="Times New Roman"/>
          <w:sz w:val="24"/>
          <w:szCs w:val="24"/>
        </w:rPr>
      </w:pPr>
    </w:p>
    <w:p w:rsidR="00732C59" w:rsidRPr="00587E6C" w:rsidRDefault="00732C59" w:rsidP="00732C59">
      <w:pPr>
        <w:autoSpaceDE w:val="0"/>
        <w:autoSpaceDN w:val="0"/>
        <w:adjustRightInd w:val="0"/>
        <w:spacing w:after="0" w:line="240" w:lineRule="auto"/>
        <w:ind w:left="851"/>
        <w:jc w:val="both"/>
        <w:rPr>
          <w:rFonts w:ascii="Times New Roman" w:hAnsi="Times New Roman"/>
          <w:sz w:val="24"/>
          <w:szCs w:val="24"/>
        </w:rPr>
      </w:pPr>
    </w:p>
    <w:p w:rsidR="00B73232" w:rsidRPr="00587E6C" w:rsidRDefault="00B73232" w:rsidP="00732C59">
      <w:pPr>
        <w:autoSpaceDE w:val="0"/>
        <w:autoSpaceDN w:val="0"/>
        <w:adjustRightInd w:val="0"/>
        <w:spacing w:after="0" w:line="240" w:lineRule="auto"/>
        <w:ind w:left="851"/>
        <w:jc w:val="both"/>
        <w:rPr>
          <w:rFonts w:ascii="Times New Roman" w:hAnsi="Times New Roman"/>
          <w:sz w:val="24"/>
          <w:szCs w:val="24"/>
        </w:rPr>
      </w:pPr>
    </w:p>
    <w:p w:rsidR="00B73232" w:rsidRPr="00587E6C" w:rsidRDefault="00B73232" w:rsidP="00732C59">
      <w:pPr>
        <w:autoSpaceDE w:val="0"/>
        <w:autoSpaceDN w:val="0"/>
        <w:adjustRightInd w:val="0"/>
        <w:spacing w:after="0" w:line="240" w:lineRule="auto"/>
        <w:ind w:left="851"/>
        <w:jc w:val="both"/>
        <w:rPr>
          <w:rFonts w:ascii="Times New Roman" w:hAnsi="Times New Roman"/>
          <w:sz w:val="24"/>
          <w:szCs w:val="24"/>
        </w:rPr>
      </w:pPr>
    </w:p>
    <w:p w:rsidR="00B73232" w:rsidRPr="00587E6C" w:rsidRDefault="00B73232" w:rsidP="00732C59">
      <w:pPr>
        <w:autoSpaceDE w:val="0"/>
        <w:autoSpaceDN w:val="0"/>
        <w:adjustRightInd w:val="0"/>
        <w:spacing w:after="0" w:line="240" w:lineRule="auto"/>
        <w:ind w:left="851"/>
        <w:jc w:val="both"/>
        <w:rPr>
          <w:rFonts w:ascii="Times New Roman" w:hAnsi="Times New Roman"/>
          <w:sz w:val="24"/>
          <w:szCs w:val="24"/>
        </w:rPr>
      </w:pPr>
    </w:p>
    <w:p w:rsidR="00732C59" w:rsidRPr="00587E6C" w:rsidRDefault="00732C59" w:rsidP="00B3324B">
      <w:pPr>
        <w:spacing w:after="120"/>
        <w:jc w:val="both"/>
        <w:rPr>
          <w:rFonts w:ascii="Times New Roman" w:hAnsi="Times New Roman"/>
          <w:sz w:val="24"/>
          <w:szCs w:val="24"/>
        </w:rPr>
      </w:pPr>
      <w:r w:rsidRPr="00587E6C">
        <w:rPr>
          <w:rFonts w:ascii="Times New Roman" w:hAnsi="Times New Roman"/>
          <w:sz w:val="24"/>
          <w:szCs w:val="24"/>
        </w:rPr>
        <w:t>С уважением,</w:t>
      </w:r>
    </w:p>
    <w:p w:rsidR="00732C59" w:rsidRPr="00587E6C" w:rsidRDefault="00732C59" w:rsidP="00B3324B">
      <w:pPr>
        <w:spacing w:after="120"/>
        <w:jc w:val="both"/>
        <w:rPr>
          <w:rFonts w:ascii="Times New Roman" w:hAnsi="Times New Roman"/>
          <w:sz w:val="24"/>
          <w:szCs w:val="24"/>
        </w:rPr>
      </w:pPr>
      <w:r w:rsidRPr="00587E6C">
        <w:rPr>
          <w:rFonts w:ascii="Times New Roman" w:hAnsi="Times New Roman"/>
          <w:sz w:val="24"/>
          <w:szCs w:val="24"/>
        </w:rPr>
        <w:t>представитель по доверенности                                                               А.А. Курьянов</w:t>
      </w:r>
    </w:p>
    <w:p w:rsidR="005B31C2" w:rsidRPr="00587E6C" w:rsidRDefault="00732C59" w:rsidP="00732C59">
      <w:pPr>
        <w:jc w:val="both"/>
        <w:rPr>
          <w:rFonts w:ascii="Times New Roman" w:hAnsi="Times New Roman"/>
          <w:sz w:val="24"/>
          <w:szCs w:val="24"/>
        </w:rPr>
      </w:pPr>
      <w:r w:rsidRPr="00587E6C">
        <w:rPr>
          <w:rFonts w:ascii="Times New Roman" w:hAnsi="Times New Roman"/>
          <w:sz w:val="24"/>
          <w:szCs w:val="24"/>
        </w:rPr>
        <w:t>«</w:t>
      </w:r>
      <w:r w:rsidR="00B73232" w:rsidRPr="00587E6C">
        <w:rPr>
          <w:rFonts w:ascii="Times New Roman" w:hAnsi="Times New Roman"/>
          <w:sz w:val="24"/>
          <w:szCs w:val="24"/>
        </w:rPr>
        <w:t>18</w:t>
      </w:r>
      <w:r w:rsidRPr="00587E6C">
        <w:rPr>
          <w:rFonts w:ascii="Times New Roman" w:hAnsi="Times New Roman"/>
          <w:sz w:val="24"/>
          <w:szCs w:val="24"/>
        </w:rPr>
        <w:t xml:space="preserve">» </w:t>
      </w:r>
      <w:r w:rsidR="00B73232" w:rsidRPr="00587E6C">
        <w:rPr>
          <w:rFonts w:ascii="Times New Roman" w:hAnsi="Times New Roman"/>
          <w:sz w:val="24"/>
          <w:szCs w:val="24"/>
        </w:rPr>
        <w:t>августа</w:t>
      </w:r>
      <w:r w:rsidR="00AE7430" w:rsidRPr="00587E6C">
        <w:rPr>
          <w:rFonts w:ascii="Times New Roman" w:hAnsi="Times New Roman"/>
          <w:sz w:val="24"/>
          <w:szCs w:val="24"/>
        </w:rPr>
        <w:t xml:space="preserve"> </w:t>
      </w:r>
      <w:smartTag w:uri="urn:schemas-microsoft-com:office:smarttags" w:element="metricconverter">
        <w:smartTagPr>
          <w:attr w:name="ProductID" w:val="2014 г"/>
        </w:smartTagPr>
        <w:r w:rsidR="00AE7430" w:rsidRPr="00587E6C">
          <w:rPr>
            <w:rFonts w:ascii="Times New Roman" w:hAnsi="Times New Roman"/>
            <w:sz w:val="24"/>
            <w:szCs w:val="24"/>
          </w:rPr>
          <w:t>2014</w:t>
        </w:r>
        <w:r w:rsidRPr="00587E6C">
          <w:rPr>
            <w:rFonts w:ascii="Times New Roman" w:hAnsi="Times New Roman"/>
            <w:sz w:val="24"/>
            <w:szCs w:val="24"/>
          </w:rPr>
          <w:t xml:space="preserve"> г</w:t>
        </w:r>
      </w:smartTag>
      <w:r w:rsidRPr="00587E6C">
        <w:rPr>
          <w:rFonts w:ascii="Times New Roman" w:hAnsi="Times New Roman"/>
          <w:sz w:val="24"/>
          <w:szCs w:val="24"/>
        </w:rPr>
        <w:t>.</w:t>
      </w:r>
    </w:p>
    <w:sectPr w:rsidR="005B31C2" w:rsidRPr="00587E6C" w:rsidSect="005D55FB">
      <w:headerReference w:type="even" r:id="rId13"/>
      <w:headerReference w:type="default" r:id="rId14"/>
      <w:footerReference w:type="even" r:id="rId15"/>
      <w:footerReference w:type="default" r:id="rId16"/>
      <w:headerReference w:type="first" r:id="rId17"/>
      <w:footerReference w:type="first" r:id="rId18"/>
      <w:pgSz w:w="12240" w:h="15840"/>
      <w:pgMar w:top="539"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C0F" w:rsidRDefault="00717C0F" w:rsidP="00B40E66">
      <w:pPr>
        <w:spacing w:after="0" w:line="240" w:lineRule="auto"/>
      </w:pPr>
      <w:r>
        <w:separator/>
      </w:r>
    </w:p>
  </w:endnote>
  <w:endnote w:type="continuationSeparator" w:id="0">
    <w:p w:rsidR="00717C0F" w:rsidRDefault="00717C0F" w:rsidP="00B4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C0F" w:rsidRDefault="00717C0F" w:rsidP="00B40E66">
      <w:pPr>
        <w:spacing w:after="0" w:line="240" w:lineRule="auto"/>
      </w:pPr>
      <w:r>
        <w:separator/>
      </w:r>
    </w:p>
  </w:footnote>
  <w:footnote w:type="continuationSeparator" w:id="0">
    <w:p w:rsidR="00717C0F" w:rsidRDefault="00717C0F" w:rsidP="00B40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0E66" w:rsidRDefault="00B40E6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AAB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25AC2"/>
    <w:multiLevelType w:val="hybridMultilevel"/>
    <w:tmpl w:val="BD308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B352ED"/>
    <w:multiLevelType w:val="singleLevel"/>
    <w:tmpl w:val="22F0AF4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95409A5"/>
    <w:multiLevelType w:val="hybridMultilevel"/>
    <w:tmpl w:val="58181FD2"/>
    <w:lvl w:ilvl="0" w:tplc="1BF4C50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B0CB7"/>
    <w:multiLevelType w:val="hybridMultilevel"/>
    <w:tmpl w:val="D220B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795A9A"/>
    <w:multiLevelType w:val="hybridMultilevel"/>
    <w:tmpl w:val="C41AA6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983967"/>
    <w:multiLevelType w:val="hybridMultilevel"/>
    <w:tmpl w:val="B12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C59"/>
    <w:rsid w:val="00017DE9"/>
    <w:rsid w:val="000B7682"/>
    <w:rsid w:val="00122303"/>
    <w:rsid w:val="0013331F"/>
    <w:rsid w:val="001A2FD2"/>
    <w:rsid w:val="001A64F4"/>
    <w:rsid w:val="001E375F"/>
    <w:rsid w:val="00266D06"/>
    <w:rsid w:val="002674D8"/>
    <w:rsid w:val="002764CE"/>
    <w:rsid w:val="00302F37"/>
    <w:rsid w:val="00332566"/>
    <w:rsid w:val="003D474E"/>
    <w:rsid w:val="00417522"/>
    <w:rsid w:val="00427B42"/>
    <w:rsid w:val="00473C95"/>
    <w:rsid w:val="004841F4"/>
    <w:rsid w:val="004877D7"/>
    <w:rsid w:val="004C6B6D"/>
    <w:rsid w:val="00500CF7"/>
    <w:rsid w:val="00503863"/>
    <w:rsid w:val="00526D10"/>
    <w:rsid w:val="005415BE"/>
    <w:rsid w:val="00541F47"/>
    <w:rsid w:val="00570989"/>
    <w:rsid w:val="00587E6C"/>
    <w:rsid w:val="005952FF"/>
    <w:rsid w:val="005B1204"/>
    <w:rsid w:val="005B31C2"/>
    <w:rsid w:val="005D2DBD"/>
    <w:rsid w:val="005D55FB"/>
    <w:rsid w:val="006007C8"/>
    <w:rsid w:val="0062169C"/>
    <w:rsid w:val="00641752"/>
    <w:rsid w:val="00651610"/>
    <w:rsid w:val="0068781A"/>
    <w:rsid w:val="006C6011"/>
    <w:rsid w:val="00717C0F"/>
    <w:rsid w:val="00732C59"/>
    <w:rsid w:val="00756535"/>
    <w:rsid w:val="00756E65"/>
    <w:rsid w:val="00771CF2"/>
    <w:rsid w:val="007776BF"/>
    <w:rsid w:val="00791BE3"/>
    <w:rsid w:val="00797A23"/>
    <w:rsid w:val="007F4125"/>
    <w:rsid w:val="00824172"/>
    <w:rsid w:val="008640BE"/>
    <w:rsid w:val="0089383B"/>
    <w:rsid w:val="008D1DC3"/>
    <w:rsid w:val="00995FFE"/>
    <w:rsid w:val="009A381D"/>
    <w:rsid w:val="009C14F5"/>
    <w:rsid w:val="009F40AA"/>
    <w:rsid w:val="00A644D4"/>
    <w:rsid w:val="00A70F22"/>
    <w:rsid w:val="00A766FA"/>
    <w:rsid w:val="00A90F63"/>
    <w:rsid w:val="00AE7430"/>
    <w:rsid w:val="00B3324B"/>
    <w:rsid w:val="00B40E66"/>
    <w:rsid w:val="00B45BC2"/>
    <w:rsid w:val="00B556D3"/>
    <w:rsid w:val="00B654BC"/>
    <w:rsid w:val="00B73232"/>
    <w:rsid w:val="00B763B8"/>
    <w:rsid w:val="00B96754"/>
    <w:rsid w:val="00BA702C"/>
    <w:rsid w:val="00BC7D5F"/>
    <w:rsid w:val="00BE01AA"/>
    <w:rsid w:val="00BF1D4F"/>
    <w:rsid w:val="00C0594F"/>
    <w:rsid w:val="00C207AA"/>
    <w:rsid w:val="00C540A3"/>
    <w:rsid w:val="00C72740"/>
    <w:rsid w:val="00CA04AD"/>
    <w:rsid w:val="00CE2DEF"/>
    <w:rsid w:val="00D3480C"/>
    <w:rsid w:val="00D44743"/>
    <w:rsid w:val="00D81A06"/>
    <w:rsid w:val="00D8733C"/>
    <w:rsid w:val="00D92DF0"/>
    <w:rsid w:val="00DA1481"/>
    <w:rsid w:val="00DE78D6"/>
    <w:rsid w:val="00DF78A3"/>
    <w:rsid w:val="00E17A55"/>
    <w:rsid w:val="00E96977"/>
    <w:rsid w:val="00F8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49BB302A-96F3-4158-9592-0055D125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1C2"/>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2C59"/>
    <w:pPr>
      <w:widowControl w:val="0"/>
      <w:autoSpaceDE w:val="0"/>
      <w:autoSpaceDN w:val="0"/>
      <w:adjustRightInd w:val="0"/>
    </w:pPr>
    <w:rPr>
      <w:rFonts w:ascii="Courier New" w:eastAsia="Times New Roman" w:hAnsi="Courier New" w:cs="Courier New"/>
      <w:lang w:val="ru-RU" w:eastAsia="ru-RU"/>
    </w:rPr>
  </w:style>
  <w:style w:type="paragraph" w:customStyle="1" w:styleId="12">
    <w:name w:val="Средняя сетка 1 — акцент 2"/>
    <w:basedOn w:val="a"/>
    <w:uiPriority w:val="34"/>
    <w:qFormat/>
    <w:rsid w:val="00732C59"/>
    <w:pPr>
      <w:ind w:left="720"/>
      <w:contextualSpacing/>
    </w:pPr>
  </w:style>
  <w:style w:type="paragraph" w:styleId="a3">
    <w:name w:val="Обычный (веб)"/>
    <w:basedOn w:val="a"/>
    <w:uiPriority w:val="99"/>
    <w:unhideWhenUsed/>
    <w:rsid w:val="002674D8"/>
    <w:pPr>
      <w:spacing w:before="100" w:beforeAutospacing="1" w:after="119"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674D8"/>
    <w:pPr>
      <w:widowControl w:val="0"/>
      <w:autoSpaceDE w:val="0"/>
      <w:autoSpaceDN w:val="0"/>
      <w:adjustRightInd w:val="0"/>
    </w:pPr>
    <w:rPr>
      <w:rFonts w:eastAsia="Times New Roman" w:cs="Calibri"/>
      <w:b/>
      <w:bCs/>
      <w:sz w:val="22"/>
      <w:szCs w:val="22"/>
      <w:lang w:val="ru-RU" w:eastAsia="ru-RU"/>
    </w:rPr>
  </w:style>
  <w:style w:type="character" w:styleId="a4">
    <w:name w:val="Hyperlink"/>
    <w:uiPriority w:val="99"/>
    <w:unhideWhenUsed/>
    <w:rsid w:val="002674D8"/>
    <w:rPr>
      <w:color w:val="0000FF"/>
      <w:u w:val="single"/>
    </w:rPr>
  </w:style>
  <w:style w:type="paragraph" w:customStyle="1" w:styleId="1">
    <w:name w:val="Цветной список — акцент 1"/>
    <w:basedOn w:val="a"/>
    <w:uiPriority w:val="99"/>
    <w:qFormat/>
    <w:rsid w:val="00A70F22"/>
    <w:pPr>
      <w:spacing w:after="200" w:line="276" w:lineRule="auto"/>
      <w:ind w:left="720"/>
      <w:contextualSpacing/>
    </w:pPr>
  </w:style>
  <w:style w:type="paragraph" w:styleId="a5">
    <w:name w:val="header"/>
    <w:basedOn w:val="a"/>
    <w:link w:val="a6"/>
    <w:uiPriority w:val="99"/>
    <w:semiHidden/>
    <w:unhideWhenUsed/>
    <w:rsid w:val="00B40E66"/>
    <w:pPr>
      <w:tabs>
        <w:tab w:val="center" w:pos="4677"/>
        <w:tab w:val="right" w:pos="9355"/>
      </w:tabs>
    </w:pPr>
  </w:style>
  <w:style w:type="character" w:customStyle="1" w:styleId="a6">
    <w:name w:val="Верхний колонтитул Знак"/>
    <w:basedOn w:val="a0"/>
    <w:link w:val="a5"/>
    <w:uiPriority w:val="99"/>
    <w:semiHidden/>
    <w:rsid w:val="00B40E66"/>
    <w:rPr>
      <w:sz w:val="22"/>
      <w:szCs w:val="22"/>
      <w:lang w:eastAsia="en-US"/>
    </w:rPr>
  </w:style>
  <w:style w:type="paragraph" w:styleId="a7">
    <w:name w:val="footer"/>
    <w:basedOn w:val="a"/>
    <w:link w:val="a8"/>
    <w:uiPriority w:val="99"/>
    <w:semiHidden/>
    <w:unhideWhenUsed/>
    <w:rsid w:val="00B40E66"/>
    <w:pPr>
      <w:tabs>
        <w:tab w:val="center" w:pos="4677"/>
        <w:tab w:val="right" w:pos="9355"/>
      </w:tabs>
    </w:pPr>
  </w:style>
  <w:style w:type="character" w:customStyle="1" w:styleId="a8">
    <w:name w:val="Нижний колонтитул Знак"/>
    <w:basedOn w:val="a0"/>
    <w:link w:val="a7"/>
    <w:uiPriority w:val="99"/>
    <w:semiHidden/>
    <w:rsid w:val="00B40E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B11B8AD1259ADBE93BA5A127559BC1EB68F00D417612557CC0A1AC1F57CF02B562B9EB12DFEE3S9I8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hyperlink" Target="http://msk-legal.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9B11B8AD1259ADBE93BA5A127559BC1EB68F00D417612557CC0A1AC1F57CF02B562B99B4S2I8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59B11B8AD1259ADBE93BA5A127559BC1EB68F00D417612557CC0A1AC1F57CF02B562B99B2S2I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9B11B8AD1259ADBE93BA5A127559BC1EB68F00D417612557CC0A1AC1F57CF02B562B9CB2S2I5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4097</Words>
  <Characters>23357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27400</CharactersWithSpaces>
  <SharedDoc>false</SharedDoc>
  <HLinks>
    <vt:vector size="36" baseType="variant">
      <vt:variant>
        <vt:i4>1507336</vt:i4>
      </vt:variant>
      <vt:variant>
        <vt:i4>15</vt:i4>
      </vt:variant>
      <vt:variant>
        <vt:i4>0</vt:i4>
      </vt:variant>
      <vt:variant>
        <vt:i4>5</vt:i4>
      </vt:variant>
      <vt:variant>
        <vt:lpwstr>http://msk-legal.ru/</vt:lpwstr>
      </vt:variant>
      <vt:variant>
        <vt:lpwstr/>
      </vt:variant>
      <vt:variant>
        <vt:i4>7602203</vt:i4>
      </vt:variant>
      <vt:variant>
        <vt:i4>12</vt:i4>
      </vt:variant>
      <vt:variant>
        <vt:i4>0</vt:i4>
      </vt:variant>
      <vt:variant>
        <vt:i4>5</vt:i4>
      </vt:variant>
      <vt:variant>
        <vt:lpwstr>consultantplus:\--offline-ref=459B11B8AD1259ADBE93BA5A127559BC1EB68F00D417612557CC0A1AC1F57CF02B562B99B4S2I8A</vt:lpwstr>
      </vt:variant>
      <vt:variant>
        <vt:lpwstr/>
      </vt:variant>
      <vt:variant>
        <vt:i4>2621467</vt:i4>
      </vt:variant>
      <vt:variant>
        <vt:i4>9</vt:i4>
      </vt:variant>
      <vt:variant>
        <vt:i4>0</vt:i4>
      </vt:variant>
      <vt:variant>
        <vt:i4>5</vt:i4>
      </vt:variant>
      <vt:variant>
        <vt:lpwstr>consultantplus:\--offline-ref=459B11B8AD1259ADBE93BA5A127559BC1EB68F00D417612557CC0A1AC1F57CF02B562B99B2S2IBA</vt:lpwstr>
      </vt:variant>
      <vt:variant>
        <vt:lpwstr/>
      </vt:variant>
      <vt:variant>
        <vt:i4>2424859</vt:i4>
      </vt:variant>
      <vt:variant>
        <vt:i4>6</vt:i4>
      </vt:variant>
      <vt:variant>
        <vt:i4>0</vt:i4>
      </vt:variant>
      <vt:variant>
        <vt:i4>5</vt:i4>
      </vt:variant>
      <vt:variant>
        <vt:lpwstr>consultantplus:\--offline-ref=459B11B8AD1259ADBE93BA5A127559BC1EB68F00D417612557CC0A1AC1F57CF02B562B9CB2S2I5A</vt:lpwstr>
      </vt:variant>
      <vt:variant>
        <vt:lpwstr/>
      </vt:variant>
      <vt:variant>
        <vt:i4>1310762</vt:i4>
      </vt:variant>
      <vt:variant>
        <vt:i4>3</vt:i4>
      </vt:variant>
      <vt:variant>
        <vt:i4>0</vt:i4>
      </vt:variant>
      <vt:variant>
        <vt:i4>5</vt:i4>
      </vt:variant>
      <vt:variant>
        <vt:lpwstr>consultantplus:\--offline-ref=459B11B8AD1259ADBE93BA5A127559BC1EB68F00D417612557CC0A1AC1F57CF02B562B9EB12DFEE3S9I8A</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Windows User</cp:lastModifiedBy>
  <cp:revision>2</cp:revision>
  <cp:lastPrinted>2014-08-18T12:23:00Z</cp:lastPrinted>
  <dcterms:created xsi:type="dcterms:W3CDTF">2021-07-03T07:28:00Z</dcterms:created>
  <dcterms:modified xsi:type="dcterms:W3CDTF">2021-07-03T07:28:00Z</dcterms:modified>
</cp:coreProperties>
</file>