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9002" w14:textId="77777777" w:rsidR="00732C59" w:rsidRPr="00CA16A5" w:rsidRDefault="00555ADE" w:rsidP="00732C59">
      <w:pPr>
        <w:pStyle w:val="ConsPlusNonformat"/>
        <w:widowControl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МОСКОВСКИЙ ГОРОДСКОЙ СУД</w:t>
      </w:r>
    </w:p>
    <w:p w14:paraId="12AF8E05" w14:textId="77777777" w:rsidR="00732C59" w:rsidRPr="00CA16A5" w:rsidRDefault="00732C59" w:rsidP="00732C59">
      <w:pPr>
        <w:pStyle w:val="ConsPlusNonformat"/>
        <w:widowControl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E821DE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682980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Истец:</w:t>
      </w:r>
      <w:r w:rsidR="009D5CDE" w:rsidRPr="00CA16A5">
        <w:rPr>
          <w:rFonts w:ascii="Times New Roman" w:hAnsi="Times New Roman"/>
          <w:sz w:val="24"/>
          <w:szCs w:val="24"/>
        </w:rPr>
        <w:t xml:space="preserve"> С.Н.А.</w:t>
      </w:r>
    </w:p>
    <w:p w14:paraId="560CE40C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522, г"/>
        </w:smartTagPr>
        <w:r w:rsidRPr="00CA16A5">
          <w:rPr>
            <w:rFonts w:ascii="Times New Roman" w:hAnsi="Times New Roman"/>
            <w:sz w:val="24"/>
            <w:szCs w:val="24"/>
          </w:rPr>
          <w:t>115522, г</w:t>
        </w:r>
      </w:smartTag>
      <w:r w:rsidRPr="00CA16A5">
        <w:rPr>
          <w:rFonts w:ascii="Times New Roman" w:hAnsi="Times New Roman"/>
          <w:sz w:val="24"/>
          <w:szCs w:val="24"/>
        </w:rPr>
        <w:t>. Москва, Пролетарский пр-т, д. 7, кв. 148</w:t>
      </w:r>
    </w:p>
    <w:p w14:paraId="47958450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01D6BD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Представитель Истца:</w:t>
      </w:r>
      <w:r w:rsidRPr="00CA16A5">
        <w:rPr>
          <w:rFonts w:ascii="Times New Roman" w:hAnsi="Times New Roman"/>
          <w:sz w:val="24"/>
          <w:szCs w:val="24"/>
        </w:rPr>
        <w:t xml:space="preserve"> Хоруженко А.С.</w:t>
      </w:r>
    </w:p>
    <w:p w14:paraId="3797FD28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для корреспонденции:</w:t>
      </w:r>
    </w:p>
    <w:p w14:paraId="5CD7C1F8" w14:textId="77777777" w:rsidR="009D5CDE" w:rsidRPr="00CA16A5" w:rsidRDefault="009D5CDE" w:rsidP="009D5CDE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Юридическое бюро «</w:t>
      </w:r>
      <w:r w:rsidRPr="00CA16A5">
        <w:rPr>
          <w:rFonts w:ascii="Times New Roman" w:hAnsi="Times New Roman"/>
          <w:sz w:val="24"/>
          <w:szCs w:val="24"/>
          <w:lang w:val="en-GB"/>
        </w:rPr>
        <w:t>Moscow</w:t>
      </w:r>
      <w:r w:rsidRPr="00CA16A5">
        <w:rPr>
          <w:rFonts w:ascii="Times New Roman" w:hAnsi="Times New Roman"/>
          <w:sz w:val="24"/>
          <w:szCs w:val="24"/>
        </w:rPr>
        <w:t xml:space="preserve"> </w:t>
      </w:r>
      <w:r w:rsidRPr="00CA16A5">
        <w:rPr>
          <w:rFonts w:ascii="Times New Roman" w:hAnsi="Times New Roman"/>
          <w:sz w:val="24"/>
          <w:szCs w:val="24"/>
          <w:lang w:val="en-GB"/>
        </w:rPr>
        <w:t>legal</w:t>
      </w:r>
      <w:r w:rsidRPr="00CA16A5">
        <w:rPr>
          <w:rFonts w:ascii="Times New Roman" w:hAnsi="Times New Roman"/>
          <w:sz w:val="24"/>
          <w:szCs w:val="24"/>
        </w:rPr>
        <w:t>»</w:t>
      </w:r>
    </w:p>
    <w:p w14:paraId="5C392A26" w14:textId="77777777" w:rsidR="009D5CDE" w:rsidRPr="00CA16A5" w:rsidRDefault="009D5CDE" w:rsidP="009D5CDE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812D297" w14:textId="77777777" w:rsidR="009D5CDE" w:rsidRPr="00CA16A5" w:rsidRDefault="009D5CDE" w:rsidP="009D5CDE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525BC14" w14:textId="77777777" w:rsidR="009D5CDE" w:rsidRPr="00CA16A5" w:rsidRDefault="009D5CDE" w:rsidP="009D5CDE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 xml:space="preserve">тел: </w:t>
      </w:r>
      <w:r w:rsidR="001F17B1">
        <w:rPr>
          <w:rFonts w:ascii="Times New Roman" w:hAnsi="Times New Roman"/>
          <w:sz w:val="24"/>
          <w:szCs w:val="24"/>
        </w:rPr>
        <w:t>8(495)664-55-96</w:t>
      </w:r>
    </w:p>
    <w:p w14:paraId="33AD2136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DFD535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Ответчик:</w:t>
      </w:r>
      <w:r w:rsidR="009D5CDE" w:rsidRPr="00CA16A5">
        <w:rPr>
          <w:rFonts w:ascii="Times New Roman" w:hAnsi="Times New Roman"/>
          <w:sz w:val="24"/>
          <w:szCs w:val="24"/>
        </w:rPr>
        <w:t xml:space="preserve"> ООО «О.</w:t>
      </w:r>
      <w:r w:rsidRPr="00CA16A5">
        <w:rPr>
          <w:rFonts w:ascii="Times New Roman" w:hAnsi="Times New Roman"/>
          <w:sz w:val="24"/>
          <w:szCs w:val="24"/>
        </w:rPr>
        <w:t>»</w:t>
      </w:r>
    </w:p>
    <w:p w14:paraId="0D031BC3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9110, г"/>
        </w:smartTagPr>
        <w:r w:rsidRPr="00CA16A5">
          <w:rPr>
            <w:rFonts w:ascii="Times New Roman" w:hAnsi="Times New Roman"/>
            <w:sz w:val="24"/>
            <w:szCs w:val="24"/>
          </w:rPr>
          <w:t>129110, г</w:t>
        </w:r>
      </w:smartTag>
      <w:r w:rsidRPr="00CA16A5">
        <w:rPr>
          <w:rFonts w:ascii="Times New Roman" w:hAnsi="Times New Roman"/>
          <w:sz w:val="24"/>
          <w:szCs w:val="24"/>
        </w:rPr>
        <w:t>. Москва, Проспект Мира, д. 36, стр. 1</w:t>
      </w:r>
    </w:p>
    <w:p w14:paraId="4B4CC295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тел.: 8(495)258-55-99</w:t>
      </w:r>
    </w:p>
    <w:p w14:paraId="5AD1B78D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7B8BDE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Прокуратура</w:t>
      </w:r>
    </w:p>
    <w:p w14:paraId="30B18FDA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E86D9F" w14:textId="77777777" w:rsidR="000A230D" w:rsidRPr="00CA16A5" w:rsidRDefault="000A230D" w:rsidP="000A2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Дело № 2-1126/15</w:t>
      </w:r>
    </w:p>
    <w:p w14:paraId="3DC234EB" w14:textId="77777777" w:rsidR="00B3324B" w:rsidRPr="00CA16A5" w:rsidRDefault="00B3324B" w:rsidP="00B3324B">
      <w:pPr>
        <w:pStyle w:val="ConsPlusNonformat"/>
        <w:widowControl/>
        <w:ind w:left="255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74F223" w14:textId="77777777" w:rsidR="00732C59" w:rsidRPr="00CA16A5" w:rsidRDefault="00732C59" w:rsidP="00732C5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14:paraId="477A0F97" w14:textId="77777777" w:rsidR="00732C59" w:rsidRPr="00CA16A5" w:rsidRDefault="00732C59" w:rsidP="00732C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4"/>
          <w:szCs w:val="24"/>
        </w:rPr>
      </w:pPr>
      <w:r w:rsidRPr="00CA16A5">
        <w:rPr>
          <w:rFonts w:ascii="Times New Roman" w:hAnsi="Times New Roman"/>
          <w:iCs/>
          <w:sz w:val="24"/>
          <w:szCs w:val="24"/>
        </w:rPr>
        <w:t xml:space="preserve">на решение </w:t>
      </w:r>
      <w:r w:rsidR="000A230D" w:rsidRPr="00CA16A5">
        <w:rPr>
          <w:rFonts w:ascii="Times New Roman" w:hAnsi="Times New Roman"/>
          <w:iCs/>
          <w:sz w:val="24"/>
          <w:szCs w:val="24"/>
        </w:rPr>
        <w:t>Мещанского</w:t>
      </w:r>
      <w:r w:rsidRPr="00CA16A5">
        <w:rPr>
          <w:rFonts w:ascii="Times New Roman" w:hAnsi="Times New Roman"/>
          <w:iCs/>
          <w:sz w:val="24"/>
          <w:szCs w:val="24"/>
        </w:rPr>
        <w:t xml:space="preserve"> районного суда от </w:t>
      </w:r>
      <w:r w:rsidR="000A230D" w:rsidRPr="00CA16A5">
        <w:rPr>
          <w:rFonts w:ascii="Times New Roman" w:hAnsi="Times New Roman"/>
          <w:iCs/>
          <w:sz w:val="24"/>
          <w:szCs w:val="24"/>
        </w:rPr>
        <w:t>19</w:t>
      </w:r>
      <w:r w:rsidR="00B3324B" w:rsidRPr="00CA16A5">
        <w:rPr>
          <w:rFonts w:ascii="Times New Roman" w:hAnsi="Times New Roman"/>
          <w:iCs/>
          <w:sz w:val="24"/>
          <w:szCs w:val="24"/>
        </w:rPr>
        <w:t xml:space="preserve"> </w:t>
      </w:r>
      <w:r w:rsidR="000A230D" w:rsidRPr="00CA16A5">
        <w:rPr>
          <w:rFonts w:ascii="Times New Roman" w:hAnsi="Times New Roman"/>
          <w:iCs/>
          <w:sz w:val="24"/>
          <w:szCs w:val="24"/>
        </w:rPr>
        <w:t xml:space="preserve">января 2015г. </w:t>
      </w:r>
    </w:p>
    <w:p w14:paraId="30B4FCC2" w14:textId="77777777" w:rsidR="00732C59" w:rsidRPr="00CA16A5" w:rsidRDefault="00732C59" w:rsidP="00732C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A515D58" w14:textId="77777777" w:rsidR="0013331F" w:rsidRPr="00CA16A5" w:rsidRDefault="0013331F" w:rsidP="00484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 xml:space="preserve">Решением </w:t>
      </w:r>
      <w:r w:rsidR="000A230D" w:rsidRPr="00CA16A5">
        <w:rPr>
          <w:rFonts w:ascii="Times New Roman" w:hAnsi="Times New Roman"/>
          <w:sz w:val="24"/>
          <w:szCs w:val="24"/>
        </w:rPr>
        <w:t>Мещанского</w:t>
      </w:r>
      <w:r w:rsidRPr="00CA16A5">
        <w:rPr>
          <w:rFonts w:ascii="Times New Roman" w:hAnsi="Times New Roman"/>
          <w:sz w:val="24"/>
          <w:szCs w:val="24"/>
        </w:rPr>
        <w:t xml:space="preserve"> районного суда г. Москвы по делу № </w:t>
      </w:r>
      <w:r w:rsidR="000A230D" w:rsidRPr="00CA16A5">
        <w:rPr>
          <w:rFonts w:ascii="Times New Roman" w:hAnsi="Times New Roman"/>
          <w:sz w:val="24"/>
          <w:szCs w:val="24"/>
        </w:rPr>
        <w:t>2-1126/15</w:t>
      </w:r>
      <w:r w:rsidRPr="00CA16A5">
        <w:rPr>
          <w:rFonts w:ascii="Times New Roman" w:hAnsi="Times New Roman"/>
          <w:sz w:val="24"/>
          <w:szCs w:val="24"/>
        </w:rPr>
        <w:t xml:space="preserve"> от </w:t>
      </w:r>
      <w:r w:rsidR="000A230D" w:rsidRPr="00CA16A5">
        <w:rPr>
          <w:rFonts w:ascii="Times New Roman" w:hAnsi="Times New Roman"/>
          <w:sz w:val="24"/>
          <w:szCs w:val="24"/>
        </w:rPr>
        <w:t>19</w:t>
      </w:r>
      <w:r w:rsidRPr="00CA16A5">
        <w:rPr>
          <w:rFonts w:ascii="Times New Roman" w:hAnsi="Times New Roman"/>
          <w:sz w:val="24"/>
          <w:szCs w:val="24"/>
        </w:rPr>
        <w:t xml:space="preserve"> </w:t>
      </w:r>
      <w:r w:rsidR="000A230D" w:rsidRPr="00CA16A5">
        <w:rPr>
          <w:rFonts w:ascii="Times New Roman" w:hAnsi="Times New Roman"/>
          <w:sz w:val="24"/>
          <w:szCs w:val="24"/>
        </w:rPr>
        <w:t>января</w:t>
      </w:r>
      <w:r w:rsidRPr="00CA16A5">
        <w:rPr>
          <w:rFonts w:ascii="Times New Roman" w:hAnsi="Times New Roman"/>
          <w:sz w:val="24"/>
          <w:szCs w:val="24"/>
        </w:rPr>
        <w:t xml:space="preserve"> 201</w:t>
      </w:r>
      <w:r w:rsidR="000A230D" w:rsidRPr="00CA16A5">
        <w:rPr>
          <w:rFonts w:ascii="Times New Roman" w:hAnsi="Times New Roman"/>
          <w:sz w:val="24"/>
          <w:szCs w:val="24"/>
        </w:rPr>
        <w:t>5</w:t>
      </w:r>
      <w:r w:rsidRPr="00CA16A5">
        <w:rPr>
          <w:rFonts w:ascii="Times New Roman" w:hAnsi="Times New Roman"/>
          <w:sz w:val="24"/>
          <w:szCs w:val="24"/>
        </w:rPr>
        <w:t>г.</w:t>
      </w:r>
      <w:r w:rsidR="000A230D" w:rsidRPr="00CA16A5">
        <w:rPr>
          <w:rFonts w:ascii="Times New Roman" w:hAnsi="Times New Roman"/>
          <w:sz w:val="24"/>
          <w:szCs w:val="24"/>
        </w:rPr>
        <w:t xml:space="preserve"> (</w:t>
      </w:r>
      <w:r w:rsidR="000A230D" w:rsidRPr="00CA16A5">
        <w:rPr>
          <w:rFonts w:ascii="Times New Roman" w:hAnsi="Times New Roman"/>
          <w:b/>
          <w:sz w:val="24"/>
          <w:szCs w:val="24"/>
        </w:rPr>
        <w:t>решение изготовлено 06 февраля 2015г.</w:t>
      </w:r>
      <w:r w:rsidR="000A230D" w:rsidRPr="00CA16A5">
        <w:rPr>
          <w:rFonts w:ascii="Times New Roman" w:hAnsi="Times New Roman"/>
          <w:sz w:val="24"/>
          <w:szCs w:val="24"/>
        </w:rPr>
        <w:t>)</w:t>
      </w:r>
      <w:r w:rsidRPr="00CA16A5">
        <w:rPr>
          <w:rFonts w:ascii="Times New Roman" w:hAnsi="Times New Roman"/>
          <w:sz w:val="24"/>
          <w:szCs w:val="24"/>
        </w:rPr>
        <w:t xml:space="preserve"> под председательством судьи </w:t>
      </w:r>
      <w:r w:rsidR="009D5CDE" w:rsidRPr="00CA16A5">
        <w:rPr>
          <w:rFonts w:ascii="Times New Roman" w:hAnsi="Times New Roman"/>
          <w:sz w:val="24"/>
          <w:szCs w:val="24"/>
        </w:rPr>
        <w:t>Ж.</w:t>
      </w:r>
      <w:r w:rsidR="000A230D" w:rsidRPr="00CA16A5">
        <w:rPr>
          <w:rFonts w:ascii="Times New Roman" w:hAnsi="Times New Roman"/>
          <w:sz w:val="24"/>
          <w:szCs w:val="24"/>
        </w:rPr>
        <w:t>Т.В.</w:t>
      </w:r>
      <w:r w:rsidRPr="00CA16A5">
        <w:rPr>
          <w:rFonts w:ascii="Times New Roman" w:hAnsi="Times New Roman"/>
          <w:sz w:val="24"/>
          <w:szCs w:val="24"/>
        </w:rPr>
        <w:t xml:space="preserve"> в удовлетворении исковых требований</w:t>
      </w:r>
      <w:r w:rsidR="009D5CDE" w:rsidRPr="00CA16A5">
        <w:rPr>
          <w:rFonts w:ascii="Times New Roman" w:hAnsi="Times New Roman"/>
          <w:sz w:val="24"/>
          <w:szCs w:val="24"/>
        </w:rPr>
        <w:t xml:space="preserve"> С.</w:t>
      </w:r>
      <w:r w:rsidR="00D67925" w:rsidRPr="00CA16A5">
        <w:rPr>
          <w:rFonts w:ascii="Times New Roman" w:hAnsi="Times New Roman"/>
          <w:sz w:val="24"/>
          <w:szCs w:val="24"/>
        </w:rPr>
        <w:t>Н.А.</w:t>
      </w:r>
      <w:r w:rsidRPr="00CA16A5">
        <w:rPr>
          <w:rFonts w:ascii="Times New Roman" w:hAnsi="Times New Roman"/>
          <w:sz w:val="24"/>
          <w:szCs w:val="24"/>
        </w:rPr>
        <w:t xml:space="preserve"> </w:t>
      </w:r>
      <w:r w:rsidRPr="00CA16A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30D" w:rsidRPr="00CA16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признании приказа об увольнении, восстановлении на работе, аннулировании записи в трудовой книжке, взыскании среднего заработка за время вынужден</w:t>
      </w:r>
      <w:r w:rsidR="009D5CDE" w:rsidRPr="00CA16A5">
        <w:rPr>
          <w:rFonts w:ascii="Times New Roman" w:eastAsia="Times New Roman" w:hAnsi="Times New Roman"/>
          <w:sz w:val="24"/>
          <w:szCs w:val="24"/>
          <w:lang w:eastAsia="ru-RU"/>
        </w:rPr>
        <w:t>ного прогула к ООО «О.</w:t>
      </w:r>
      <w:r w:rsidR="000A230D" w:rsidRPr="00CA16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7925" w:rsidRPr="00CA16A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</w:t>
      </w:r>
      <w:r w:rsidRPr="00CA16A5">
        <w:rPr>
          <w:rFonts w:ascii="Times New Roman" w:hAnsi="Times New Roman"/>
          <w:sz w:val="24"/>
          <w:szCs w:val="24"/>
        </w:rPr>
        <w:t xml:space="preserve"> отказано.</w:t>
      </w:r>
    </w:p>
    <w:p w14:paraId="0E76BBA9" w14:textId="77777777" w:rsidR="0013331F" w:rsidRPr="00CA16A5" w:rsidRDefault="0013331F" w:rsidP="00133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 xml:space="preserve">С указанным решением суда не согласен в полном объеме, </w:t>
      </w:r>
      <w:r w:rsidR="000A230D" w:rsidRPr="00CA16A5">
        <w:rPr>
          <w:rFonts w:ascii="Times New Roman" w:hAnsi="Times New Roman"/>
          <w:sz w:val="24"/>
          <w:szCs w:val="24"/>
        </w:rPr>
        <w:t>считаю</w:t>
      </w:r>
      <w:r w:rsidRPr="00CA16A5">
        <w:rPr>
          <w:rFonts w:ascii="Times New Roman" w:hAnsi="Times New Roman"/>
          <w:sz w:val="24"/>
          <w:szCs w:val="24"/>
        </w:rPr>
        <w:t xml:space="preserve"> его</w:t>
      </w:r>
      <w:r w:rsidR="000A230D" w:rsidRPr="00CA16A5">
        <w:rPr>
          <w:rFonts w:ascii="Times New Roman" w:hAnsi="Times New Roman"/>
          <w:sz w:val="24"/>
          <w:szCs w:val="24"/>
        </w:rPr>
        <w:t>,</w:t>
      </w:r>
      <w:r w:rsidRPr="00CA16A5">
        <w:rPr>
          <w:rFonts w:ascii="Times New Roman" w:hAnsi="Times New Roman"/>
          <w:sz w:val="24"/>
          <w:szCs w:val="24"/>
        </w:rPr>
        <w:t xml:space="preserve"> вынесенным с нарушением и неправильным применением норм процессуального и материального права, неправильным определением обстоятельств, имеющих значение для дела, выводы суда не соответствуют обстоятельствам дела.</w:t>
      </w:r>
    </w:p>
    <w:p w14:paraId="7C09E8D4" w14:textId="77777777" w:rsidR="000A230D" w:rsidRPr="00CA16A5" w:rsidRDefault="000A230D" w:rsidP="000A2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«01» ап</w:t>
      </w:r>
      <w:r w:rsidR="009D5CDE" w:rsidRPr="00CA16A5">
        <w:rPr>
          <w:rFonts w:ascii="Times New Roman" w:hAnsi="Times New Roman"/>
          <w:sz w:val="24"/>
          <w:szCs w:val="24"/>
        </w:rPr>
        <w:t>реля 2014 года ООО «О.» заключило трудовой договор со С.Н.А.</w:t>
      </w:r>
      <w:r w:rsidRPr="00CA16A5">
        <w:rPr>
          <w:rFonts w:ascii="Times New Roman" w:hAnsi="Times New Roman"/>
          <w:sz w:val="24"/>
          <w:szCs w:val="24"/>
        </w:rPr>
        <w:t>. Истец был принят на должность менеджера по развитию бизнеса в отдел продаж по работе с корпоративными клиентами с окладом 100000 руб.</w:t>
      </w:r>
    </w:p>
    <w:p w14:paraId="23361430" w14:textId="77777777" w:rsidR="009025E4" w:rsidRPr="00CA16A5" w:rsidRDefault="009025E4" w:rsidP="009025E4">
      <w:pPr>
        <w:numPr>
          <w:ilvl w:val="0"/>
          <w:numId w:val="7"/>
        </w:numPr>
        <w:tabs>
          <w:tab w:val="left" w:pos="851"/>
        </w:tabs>
        <w:spacing w:after="12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A16A5">
        <w:rPr>
          <w:rFonts w:ascii="Times New Roman" w:eastAsia="Times New Roman" w:hAnsi="Times New Roman"/>
          <w:sz w:val="24"/>
          <w:szCs w:val="24"/>
        </w:rPr>
        <w:t>За весь п</w:t>
      </w:r>
      <w:r w:rsidR="009D5CDE" w:rsidRPr="00CA16A5">
        <w:rPr>
          <w:rFonts w:ascii="Times New Roman" w:eastAsia="Times New Roman" w:hAnsi="Times New Roman"/>
          <w:sz w:val="24"/>
          <w:szCs w:val="24"/>
        </w:rPr>
        <w:t>ериод работы в ООО «О.</w:t>
      </w:r>
      <w:r w:rsidRPr="00CA16A5">
        <w:rPr>
          <w:rFonts w:ascii="Times New Roman" w:eastAsia="Times New Roman" w:hAnsi="Times New Roman"/>
          <w:sz w:val="24"/>
          <w:szCs w:val="24"/>
        </w:rPr>
        <w:t>» Истец ни разу не привлекался к дисциплинарной ответственности, и имеет исключительно высокие показатели эффективности. В ходе исполнения своих служебных обязанностей Истец непосредственно при</w:t>
      </w:r>
      <w:r w:rsidR="009D5CDE" w:rsidRPr="00CA16A5">
        <w:rPr>
          <w:rFonts w:ascii="Times New Roman" w:eastAsia="Times New Roman" w:hAnsi="Times New Roman"/>
          <w:sz w:val="24"/>
          <w:szCs w:val="24"/>
        </w:rPr>
        <w:t>нимал участие в проекте «С.</w:t>
      </w:r>
      <w:r w:rsidRPr="00CA16A5">
        <w:rPr>
          <w:rFonts w:ascii="Times New Roman" w:eastAsia="Times New Roman" w:hAnsi="Times New Roman"/>
          <w:sz w:val="24"/>
          <w:szCs w:val="24"/>
        </w:rPr>
        <w:t xml:space="preserve">», благодаря активной работе был выигран тендер, подписан договор общей суммой около 880 тыс. евро, в мае 2015 года планируется подписание дополнительного соглашения на сумму около 950 тыс. евро. Кроме того, в ходе работы по </w:t>
      </w:r>
      <w:r w:rsidR="009D5CDE" w:rsidRPr="00CA16A5">
        <w:rPr>
          <w:rFonts w:ascii="Times New Roman" w:eastAsia="Times New Roman" w:hAnsi="Times New Roman"/>
          <w:sz w:val="24"/>
          <w:szCs w:val="24"/>
        </w:rPr>
        <w:t>проекту «С.</w:t>
      </w:r>
      <w:r w:rsidRPr="00CA16A5">
        <w:rPr>
          <w:rFonts w:ascii="Times New Roman" w:eastAsia="Times New Roman" w:hAnsi="Times New Roman"/>
          <w:sz w:val="24"/>
          <w:szCs w:val="24"/>
        </w:rPr>
        <w:t xml:space="preserve">» был подписан договор на услуги, планировочные решения. Качество работы Истца, в том числе, </w:t>
      </w:r>
      <w:r w:rsidRPr="00CA16A5">
        <w:rPr>
          <w:rFonts w:ascii="Times New Roman" w:eastAsia="Times New Roman" w:hAnsi="Times New Roman"/>
          <w:b/>
          <w:sz w:val="24"/>
          <w:szCs w:val="24"/>
        </w:rPr>
        <w:t>было отмечено рекомендательными письмами</w:t>
      </w:r>
      <w:r w:rsidR="009D5CDE" w:rsidRPr="00CA16A5">
        <w:rPr>
          <w:rFonts w:ascii="Times New Roman" w:eastAsia="Times New Roman" w:hAnsi="Times New Roman"/>
          <w:sz w:val="24"/>
          <w:szCs w:val="24"/>
        </w:rPr>
        <w:t xml:space="preserve"> АНООВПО «С.» и компанией «С.</w:t>
      </w:r>
      <w:r w:rsidRPr="00CA16A5">
        <w:rPr>
          <w:rFonts w:ascii="Times New Roman" w:eastAsia="Times New Roman" w:hAnsi="Times New Roman"/>
          <w:sz w:val="24"/>
          <w:szCs w:val="24"/>
        </w:rPr>
        <w:t xml:space="preserve">». </w:t>
      </w:r>
    </w:p>
    <w:p w14:paraId="6CB142FC" w14:textId="77777777" w:rsidR="009025E4" w:rsidRPr="00CA16A5" w:rsidRDefault="009025E4" w:rsidP="009025E4">
      <w:pPr>
        <w:tabs>
          <w:tab w:val="left" w:pos="851"/>
        </w:tabs>
        <w:spacing w:after="12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A16A5">
        <w:rPr>
          <w:rFonts w:ascii="Times New Roman" w:eastAsia="Times New Roman" w:hAnsi="Times New Roman"/>
          <w:sz w:val="24"/>
          <w:szCs w:val="24"/>
        </w:rPr>
        <w:t>Однако с октября 2014г. Истец стал подвергаться нападкам, в том числе личностного характера, со стор</w:t>
      </w:r>
      <w:r w:rsidR="009D5CDE" w:rsidRPr="00CA16A5">
        <w:rPr>
          <w:rFonts w:ascii="Times New Roman" w:eastAsia="Times New Roman" w:hAnsi="Times New Roman"/>
          <w:sz w:val="24"/>
          <w:szCs w:val="24"/>
        </w:rPr>
        <w:t>оны директора по продажам М.Т.</w:t>
      </w:r>
      <w:r w:rsidRPr="00CA16A5">
        <w:rPr>
          <w:rFonts w:ascii="Times New Roman" w:eastAsia="Times New Roman" w:hAnsi="Times New Roman"/>
          <w:sz w:val="24"/>
          <w:szCs w:val="24"/>
        </w:rPr>
        <w:t>. Характер данных претензий был исключительно формальный и обусловливался мотивами личной неприязни. Так, основным критерием низкого качества работы было то, что у Истца «не горят глаза».</w:t>
      </w:r>
    </w:p>
    <w:p w14:paraId="6763BDAC" w14:textId="77777777" w:rsidR="000A230D" w:rsidRPr="00CA16A5" w:rsidRDefault="009D5CDE" w:rsidP="009025E4">
      <w:pPr>
        <w:tabs>
          <w:tab w:val="left" w:pos="851"/>
        </w:tabs>
        <w:spacing w:after="12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A16A5">
        <w:rPr>
          <w:rFonts w:ascii="Times New Roman" w:eastAsia="Times New Roman" w:hAnsi="Times New Roman"/>
          <w:sz w:val="24"/>
          <w:szCs w:val="24"/>
        </w:rPr>
        <w:t>«13» октября 2014г. С.Н.А.</w:t>
      </w:r>
      <w:r w:rsidR="009025E4" w:rsidRPr="00CA16A5">
        <w:rPr>
          <w:rFonts w:ascii="Times New Roman" w:eastAsia="Times New Roman" w:hAnsi="Times New Roman"/>
          <w:sz w:val="24"/>
          <w:szCs w:val="24"/>
        </w:rPr>
        <w:t xml:space="preserve"> была вызвана коммерческим дир</w:t>
      </w:r>
      <w:r w:rsidRPr="00CA16A5">
        <w:rPr>
          <w:rFonts w:ascii="Times New Roman" w:eastAsia="Times New Roman" w:hAnsi="Times New Roman"/>
          <w:sz w:val="24"/>
          <w:szCs w:val="24"/>
        </w:rPr>
        <w:t>ектором компании Ю.И.С.</w:t>
      </w:r>
      <w:r w:rsidR="009025E4" w:rsidRPr="00CA16A5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A16A5">
        <w:rPr>
          <w:rFonts w:ascii="Times New Roman" w:eastAsia="Times New Roman" w:hAnsi="Times New Roman"/>
          <w:sz w:val="24"/>
          <w:szCs w:val="24"/>
        </w:rPr>
        <w:t>директором по продажам М.Т.</w:t>
      </w:r>
      <w:r w:rsidR="009025E4" w:rsidRPr="00CA16A5">
        <w:rPr>
          <w:rFonts w:ascii="Times New Roman" w:eastAsia="Times New Roman" w:hAnsi="Times New Roman"/>
          <w:sz w:val="24"/>
          <w:szCs w:val="24"/>
        </w:rPr>
        <w:t xml:space="preserve">. В ходе встречи Истцу было сказано, что «Собранием акционеров было принято решение, что она больше не может продолжать </w:t>
      </w:r>
      <w:r w:rsidR="009025E4" w:rsidRPr="00CA16A5">
        <w:rPr>
          <w:rFonts w:ascii="Times New Roman" w:eastAsia="Times New Roman" w:hAnsi="Times New Roman"/>
          <w:sz w:val="24"/>
          <w:szCs w:val="24"/>
        </w:rPr>
        <w:lastRenderedPageBreak/>
        <w:t xml:space="preserve">работать в компании и что она </w:t>
      </w:r>
      <w:r w:rsidR="009025E4" w:rsidRPr="00CA16A5">
        <w:rPr>
          <w:rFonts w:ascii="Times New Roman" w:eastAsia="Times New Roman" w:hAnsi="Times New Roman"/>
          <w:b/>
          <w:sz w:val="24"/>
          <w:szCs w:val="24"/>
        </w:rPr>
        <w:t>не прошла шестимесячный испытательный срок</w:t>
      </w:r>
      <w:r w:rsidR="009025E4" w:rsidRPr="00CA16A5">
        <w:rPr>
          <w:rFonts w:ascii="Times New Roman" w:eastAsia="Times New Roman" w:hAnsi="Times New Roman"/>
          <w:sz w:val="24"/>
          <w:szCs w:val="24"/>
        </w:rPr>
        <w:t xml:space="preserve">». </w:t>
      </w:r>
      <w:r w:rsidRPr="00CA16A5">
        <w:rPr>
          <w:rFonts w:ascii="Times New Roman" w:eastAsia="Times New Roman" w:hAnsi="Times New Roman"/>
          <w:sz w:val="24"/>
          <w:szCs w:val="24"/>
        </w:rPr>
        <w:t>Сразу после этого М.Т.</w:t>
      </w:r>
      <w:r w:rsidR="009025E4" w:rsidRPr="00CA16A5">
        <w:rPr>
          <w:rFonts w:ascii="Times New Roman" w:eastAsia="Times New Roman" w:hAnsi="Times New Roman"/>
          <w:sz w:val="24"/>
          <w:szCs w:val="24"/>
        </w:rPr>
        <w:t xml:space="preserve"> разослала по компании письмо следующего содержания: «Уважаемые коллеги,</w:t>
      </w:r>
      <w:r w:rsidRPr="00CA16A5">
        <w:rPr>
          <w:rFonts w:ascii="Times New Roman" w:eastAsia="Times New Roman" w:hAnsi="Times New Roman"/>
          <w:sz w:val="24"/>
          <w:szCs w:val="24"/>
        </w:rPr>
        <w:t xml:space="preserve"> Хотела сообщить, что С.Н.А.</w:t>
      </w:r>
      <w:r w:rsidR="009025E4" w:rsidRPr="00CA16A5">
        <w:rPr>
          <w:rFonts w:ascii="Times New Roman" w:eastAsia="Times New Roman" w:hAnsi="Times New Roman"/>
          <w:sz w:val="24"/>
          <w:szCs w:val="24"/>
        </w:rPr>
        <w:t xml:space="preserve"> не прошла испытательный срок и с сегодняшнего дня не работает в нашей компании». </w:t>
      </w:r>
      <w:r w:rsidR="009025E4" w:rsidRPr="00CA16A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просьбы Истца посмотреть трудовой договор, проконсультироваться с юристом, ей сообщили, что, если она сейчас же не напишет заявление задней датой, то она больше никогда никуда не устроиться. А так же слова «Ты нас судами не пугай, мы 20 лет на рынке, мы и не такое пережили, и тебя, сопля сожрем, мы в городе каждого судью знаем».</w:t>
      </w:r>
    </w:p>
    <w:p w14:paraId="787060B3" w14:textId="77777777" w:rsidR="009025E4" w:rsidRPr="00CA16A5" w:rsidRDefault="009D5CDE" w:rsidP="0090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С.</w:t>
      </w:r>
      <w:r w:rsidR="009025E4" w:rsidRPr="00CA16A5">
        <w:rPr>
          <w:rFonts w:ascii="Times New Roman" w:hAnsi="Times New Roman"/>
          <w:sz w:val="24"/>
          <w:szCs w:val="24"/>
        </w:rPr>
        <w:t>Н.А. была шокирована этой новостью, испытала глубокие эмоциональные переживания, многие работники компании видели, как она плакала.</w:t>
      </w:r>
    </w:p>
    <w:p w14:paraId="0A3A9E7A" w14:textId="77777777" w:rsidR="009025E4" w:rsidRPr="00CA16A5" w:rsidRDefault="009D5CDE" w:rsidP="0090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Через несколько часов С.</w:t>
      </w:r>
      <w:r w:rsidR="009025E4" w:rsidRPr="00CA16A5">
        <w:rPr>
          <w:rFonts w:ascii="Times New Roman" w:hAnsi="Times New Roman"/>
          <w:sz w:val="24"/>
          <w:szCs w:val="24"/>
        </w:rPr>
        <w:t>Н.А. была вызвана сотрудником кад</w:t>
      </w:r>
      <w:r w:rsidRPr="00CA16A5">
        <w:rPr>
          <w:rFonts w:ascii="Times New Roman" w:hAnsi="Times New Roman"/>
          <w:sz w:val="24"/>
          <w:szCs w:val="24"/>
        </w:rPr>
        <w:t>рового подразделения К.Е.</w:t>
      </w:r>
      <w:r w:rsidR="009025E4" w:rsidRPr="00CA16A5">
        <w:rPr>
          <w:rFonts w:ascii="Times New Roman" w:hAnsi="Times New Roman"/>
          <w:sz w:val="24"/>
          <w:szCs w:val="24"/>
        </w:rPr>
        <w:t xml:space="preserve">. В ходе разговора Истцу было предложено написать заявление по собственному желанию, чтобы </w:t>
      </w:r>
      <w:r w:rsidR="009025E4" w:rsidRPr="00CA16A5">
        <w:rPr>
          <w:rFonts w:ascii="Times New Roman" w:hAnsi="Times New Roman"/>
          <w:b/>
          <w:sz w:val="24"/>
          <w:szCs w:val="24"/>
        </w:rPr>
        <w:t>«не портить трудовую книжку и иметь, в дальнейшем, возможность трудоустроиться»</w:t>
      </w:r>
      <w:r w:rsidR="009025E4" w:rsidRPr="00CA16A5">
        <w:rPr>
          <w:rFonts w:ascii="Times New Roman" w:hAnsi="Times New Roman"/>
          <w:i/>
          <w:sz w:val="24"/>
          <w:szCs w:val="24"/>
        </w:rPr>
        <w:t>.</w:t>
      </w:r>
      <w:r w:rsidR="009025E4" w:rsidRPr="00CA16A5">
        <w:rPr>
          <w:rFonts w:ascii="Times New Roman" w:hAnsi="Times New Roman"/>
          <w:sz w:val="24"/>
          <w:szCs w:val="24"/>
        </w:rPr>
        <w:t xml:space="preserve"> С целью уволить Истца «в один день» ему было, в ультимативной форме, сказано о необходимости написать заявление об увольнении «задним числом». По указанию работодателя Истец был вынужден поставить на заявлении об увольнении дату «01» октября </w:t>
      </w:r>
      <w:smartTag w:uri="urn:schemas-microsoft-com:office:smarttags" w:element="metricconverter">
        <w:smartTagPr>
          <w:attr w:name="ProductID" w:val="2014 г"/>
        </w:smartTagPr>
        <w:r w:rsidR="009025E4" w:rsidRPr="00CA16A5">
          <w:rPr>
            <w:rFonts w:ascii="Times New Roman" w:hAnsi="Times New Roman"/>
            <w:sz w:val="24"/>
            <w:szCs w:val="24"/>
          </w:rPr>
          <w:t>2014 г</w:t>
        </w:r>
      </w:smartTag>
      <w:r w:rsidR="009025E4" w:rsidRPr="00CA16A5">
        <w:rPr>
          <w:rFonts w:ascii="Times New Roman" w:hAnsi="Times New Roman"/>
          <w:sz w:val="24"/>
          <w:szCs w:val="24"/>
        </w:rPr>
        <w:t xml:space="preserve">., хотя </w:t>
      </w:r>
      <w:r w:rsidR="009025E4" w:rsidRPr="00CA16A5">
        <w:rPr>
          <w:rFonts w:ascii="Times New Roman" w:hAnsi="Times New Roman"/>
          <w:b/>
          <w:sz w:val="24"/>
          <w:szCs w:val="24"/>
        </w:rPr>
        <w:t>реально заявление было написано «13» октября 2014г.</w:t>
      </w:r>
      <w:r w:rsidR="009025E4" w:rsidRPr="00CA16A5">
        <w:rPr>
          <w:rFonts w:ascii="Times New Roman" w:hAnsi="Times New Roman"/>
          <w:sz w:val="24"/>
          <w:szCs w:val="24"/>
        </w:rPr>
        <w:t xml:space="preserve"> Сразу после этого работнику выдали трудовую книжку с соответствующей записью.</w:t>
      </w:r>
    </w:p>
    <w:p w14:paraId="05DE7415" w14:textId="77777777" w:rsidR="009025E4" w:rsidRPr="00CA16A5" w:rsidRDefault="009025E4" w:rsidP="0090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eastAsia="Times New Roman" w:hAnsi="Times New Roman"/>
          <w:b/>
          <w:sz w:val="24"/>
          <w:szCs w:val="24"/>
        </w:rPr>
        <w:t>2.</w:t>
      </w:r>
      <w:r w:rsidRPr="00CA16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16A5">
        <w:rPr>
          <w:rFonts w:ascii="Times New Roman" w:hAnsi="Times New Roman"/>
          <w:sz w:val="24"/>
          <w:szCs w:val="24"/>
        </w:rPr>
        <w:t xml:space="preserve">«24» октября 2014г. Истец, осознав нарушение своих прав, направил в адрес работодателя письма (заявления) </w:t>
      </w:r>
      <w:r w:rsidRPr="00CA16A5">
        <w:rPr>
          <w:rFonts w:ascii="Times New Roman" w:hAnsi="Times New Roman"/>
          <w:b/>
          <w:sz w:val="24"/>
          <w:szCs w:val="24"/>
        </w:rPr>
        <w:t>об отзыве заявления об увольнении по собственному желанию</w:t>
      </w:r>
      <w:r w:rsidRPr="00CA16A5">
        <w:rPr>
          <w:rFonts w:ascii="Times New Roman" w:hAnsi="Times New Roman"/>
          <w:sz w:val="24"/>
          <w:szCs w:val="24"/>
        </w:rPr>
        <w:t>, кроме того, была составлена и направлена соответствующая телеграмма. Однако Ответчик на это не отреагировал. Исходя из содержания части четвертой статьи 80 и части четвертой статьи 127 ТК РФ работник, предупредивший работодателя о расторжении трудового договора, вправе до истечения срока предупреждения (а при предоставлении отпуска с последующим увольнением - до дня начала отпуска) отозвать свое заявление, и увольнение в этом случае не производится при условии, что на его место в письменной форме не приглашен другой работник, которому в соответствии с Кодексом и иными федеральными законами не может быть отказано в заключении трудового договора. Если по истечении срока предупреждения трудовой договор не был расторгнут и работник не настаивает на увольнении, действие трудового договора считается продолженным (часть шестая статьи 80 ТК РФ).</w:t>
      </w:r>
    </w:p>
    <w:p w14:paraId="4218013A" w14:textId="77777777" w:rsidR="009025E4" w:rsidRPr="00CA16A5" w:rsidRDefault="009025E4" w:rsidP="0090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 xml:space="preserve">На основании изложенного считаю, что </w:t>
      </w:r>
      <w:r w:rsidRPr="00CA16A5">
        <w:rPr>
          <w:rFonts w:ascii="Times New Roman" w:hAnsi="Times New Roman"/>
          <w:b/>
          <w:sz w:val="24"/>
          <w:szCs w:val="24"/>
        </w:rPr>
        <w:t>увольнение Истца было произведено под давлением и незаконно.</w:t>
      </w:r>
    </w:p>
    <w:p w14:paraId="2DF3DF5E" w14:textId="77777777" w:rsidR="009025E4" w:rsidRPr="00CA16A5" w:rsidRDefault="009025E4" w:rsidP="0090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В соответствии с ч. 1 ст. 394 ТК РФ, в случае признания увольнения или перевода на другую работу незаконными, работник должен быть восстановлен на прежней работе органом, рассматривающим индивидуальный трудовой спор. 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14:paraId="7FCCF60E" w14:textId="77777777" w:rsidR="009025E4" w:rsidRPr="00CA16A5" w:rsidRDefault="009025E4" w:rsidP="00902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В силу ст. 352 ТК РФ каждый имеет право защищать свои трудовые права и свободы всеми способами, не запрещенными законом.</w:t>
      </w:r>
    </w:p>
    <w:p w14:paraId="75088047" w14:textId="77777777" w:rsidR="00F61B52" w:rsidRPr="00CA16A5" w:rsidRDefault="00F61B52" w:rsidP="00F61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3.</w:t>
      </w:r>
      <w:r w:rsidRPr="00CA16A5">
        <w:rPr>
          <w:rFonts w:ascii="Times New Roman" w:hAnsi="Times New Roman"/>
          <w:sz w:val="24"/>
          <w:szCs w:val="24"/>
        </w:rPr>
        <w:t xml:space="preserve"> Кроме того, Истцу был нанесен моральный вред, выраженный в глубоких переживаниях, связанных с невозможностью трудиться. Моральный вред оценивается в размере 50000 руб. Размер компенсации морального вреда определяется судом, исходя из конкретных обстоятельств каждого дела с учетом объема и характера причиненных нравственных или физических стр</w:t>
      </w:r>
      <w:r w:rsidR="009D5CDE" w:rsidRPr="00CA16A5">
        <w:rPr>
          <w:rFonts w:ascii="Times New Roman" w:hAnsi="Times New Roman"/>
          <w:sz w:val="24"/>
          <w:szCs w:val="24"/>
        </w:rPr>
        <w:t>аданий, степени вины причинённого</w:t>
      </w:r>
      <w:r w:rsidRPr="00CA16A5">
        <w:rPr>
          <w:rFonts w:ascii="Times New Roman" w:hAnsi="Times New Roman"/>
          <w:sz w:val="24"/>
          <w:szCs w:val="24"/>
        </w:rPr>
        <w:t xml:space="preserve"> вреда, иных заслуживающих внимания обстоятельств, а также требований разумности и справедливости (п. 63 Постановления Пленума ВС РФ от 17.03.2004 N 2).</w:t>
      </w:r>
    </w:p>
    <w:p w14:paraId="622E141C" w14:textId="77777777" w:rsidR="00E96977" w:rsidRPr="00CA16A5" w:rsidRDefault="00E96977" w:rsidP="00B73232">
      <w:pPr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C65ACE" w14:textId="77777777" w:rsidR="00E96977" w:rsidRPr="00CA16A5" w:rsidRDefault="00C13AC9" w:rsidP="009615DA">
      <w:pPr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На основании изложенного,</w:t>
      </w:r>
      <w:r w:rsidR="00B73232" w:rsidRPr="00CA16A5">
        <w:rPr>
          <w:rFonts w:ascii="Times New Roman" w:hAnsi="Times New Roman"/>
          <w:sz w:val="24"/>
          <w:szCs w:val="24"/>
        </w:rPr>
        <w:t xml:space="preserve"> руководствуясь требованиями ст.ст. 320, 328-330 ГПК РФ, </w:t>
      </w:r>
    </w:p>
    <w:p w14:paraId="00964225" w14:textId="77777777" w:rsidR="009615DA" w:rsidRPr="00CA16A5" w:rsidRDefault="009615DA" w:rsidP="009615DA">
      <w:pPr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74267D" w14:textId="77777777" w:rsidR="00732C59" w:rsidRPr="00CA16A5" w:rsidRDefault="00732C59" w:rsidP="00B7323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16A5">
        <w:rPr>
          <w:rFonts w:ascii="Times New Roman" w:hAnsi="Times New Roman"/>
          <w:b/>
          <w:sz w:val="24"/>
          <w:szCs w:val="24"/>
        </w:rPr>
        <w:t>ПРОШУ СУД АПЕЛЛЯЦИОННОЙ ИНСТАНЦИИ:</w:t>
      </w:r>
    </w:p>
    <w:p w14:paraId="45F540DC" w14:textId="77777777" w:rsidR="00732C59" w:rsidRPr="00CA16A5" w:rsidRDefault="00732C59" w:rsidP="00732C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CC606C8" w14:textId="77777777" w:rsidR="00732C59" w:rsidRPr="00CA16A5" w:rsidRDefault="00732C59" w:rsidP="009D5CD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 xml:space="preserve">Отменить решение </w:t>
      </w:r>
      <w:r w:rsidR="009131BB" w:rsidRPr="00CA16A5">
        <w:rPr>
          <w:rFonts w:ascii="Times New Roman" w:hAnsi="Times New Roman"/>
          <w:sz w:val="24"/>
          <w:szCs w:val="24"/>
        </w:rPr>
        <w:t>Мещанского</w:t>
      </w:r>
      <w:r w:rsidRPr="00CA16A5">
        <w:rPr>
          <w:rFonts w:ascii="Times New Roman" w:hAnsi="Times New Roman"/>
          <w:sz w:val="24"/>
          <w:szCs w:val="24"/>
        </w:rPr>
        <w:t xml:space="preserve"> районного суда по делу №</w:t>
      </w:r>
      <w:r w:rsidR="009131BB" w:rsidRPr="00CA16A5">
        <w:rPr>
          <w:rFonts w:ascii="Times New Roman" w:hAnsi="Times New Roman"/>
          <w:sz w:val="24"/>
          <w:szCs w:val="24"/>
        </w:rPr>
        <w:t xml:space="preserve"> 2-1126/15</w:t>
      </w:r>
      <w:r w:rsidRPr="00CA16A5">
        <w:rPr>
          <w:rFonts w:ascii="Times New Roman" w:hAnsi="Times New Roman"/>
          <w:sz w:val="24"/>
          <w:szCs w:val="24"/>
        </w:rPr>
        <w:t xml:space="preserve">от </w:t>
      </w:r>
      <w:r w:rsidR="009131BB" w:rsidRPr="00CA16A5">
        <w:rPr>
          <w:rFonts w:ascii="Times New Roman" w:hAnsi="Times New Roman"/>
          <w:sz w:val="24"/>
          <w:szCs w:val="24"/>
        </w:rPr>
        <w:t>19</w:t>
      </w:r>
      <w:r w:rsidR="009131BB" w:rsidRPr="00CA16A5">
        <w:rPr>
          <w:rFonts w:ascii="Times New Roman" w:hAnsi="Times New Roman"/>
          <w:iCs/>
          <w:sz w:val="24"/>
          <w:szCs w:val="24"/>
        </w:rPr>
        <w:t>.01.2015г.</w:t>
      </w:r>
      <w:r w:rsidRPr="00CA16A5">
        <w:rPr>
          <w:rFonts w:ascii="Times New Roman" w:hAnsi="Times New Roman"/>
          <w:iCs/>
          <w:sz w:val="24"/>
          <w:szCs w:val="24"/>
        </w:rPr>
        <w:t xml:space="preserve"> </w:t>
      </w:r>
      <w:r w:rsidR="00A766FA" w:rsidRPr="00CA16A5">
        <w:rPr>
          <w:rFonts w:ascii="Times New Roman" w:hAnsi="Times New Roman"/>
          <w:sz w:val="24"/>
          <w:szCs w:val="24"/>
        </w:rPr>
        <w:t>и принять новое решение, удовлетворив заявленные исковые требования.</w:t>
      </w:r>
    </w:p>
    <w:p w14:paraId="03FF1A80" w14:textId="77777777" w:rsidR="009D5CDE" w:rsidRPr="00CA16A5" w:rsidRDefault="009D5CDE" w:rsidP="009D5CDE">
      <w:pPr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A16A5">
        <w:rPr>
          <w:rFonts w:ascii="Times New Roman" w:hAnsi="Times New Roman"/>
          <w:sz w:val="24"/>
          <w:szCs w:val="24"/>
          <w:lang w:val="en-US"/>
        </w:rPr>
        <w:t>Moscow</w:t>
      </w:r>
      <w:r w:rsidRPr="00CA16A5">
        <w:rPr>
          <w:rFonts w:ascii="Times New Roman" w:hAnsi="Times New Roman"/>
          <w:sz w:val="24"/>
          <w:szCs w:val="24"/>
        </w:rPr>
        <w:t xml:space="preserve"> </w:t>
      </w:r>
      <w:r w:rsidRPr="00CA16A5">
        <w:rPr>
          <w:rFonts w:ascii="Times New Roman" w:hAnsi="Times New Roman"/>
          <w:sz w:val="24"/>
          <w:szCs w:val="24"/>
          <w:lang w:val="en-US"/>
        </w:rPr>
        <w:t>legal</w:t>
      </w:r>
      <w:r w:rsidRPr="00CA16A5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A16A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CA84D14" w14:textId="77777777" w:rsidR="00732C59" w:rsidRPr="00CA16A5" w:rsidRDefault="00732C59" w:rsidP="00732C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FA1FB65" w14:textId="77777777" w:rsidR="00732C59" w:rsidRPr="00CA16A5" w:rsidRDefault="00732C59" w:rsidP="00B7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16A5">
        <w:rPr>
          <w:rFonts w:ascii="Times New Roman" w:hAnsi="Times New Roman"/>
          <w:iCs/>
          <w:sz w:val="24"/>
          <w:szCs w:val="24"/>
        </w:rPr>
        <w:t>Приложения:</w:t>
      </w:r>
    </w:p>
    <w:p w14:paraId="5436005F" w14:textId="77777777" w:rsidR="00732C59" w:rsidRPr="00CA16A5" w:rsidRDefault="00D67925" w:rsidP="009D5CD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Копии апелляционной жалобы.</w:t>
      </w:r>
    </w:p>
    <w:p w14:paraId="36B91C92" w14:textId="77777777" w:rsidR="00D67925" w:rsidRPr="00CA16A5" w:rsidRDefault="00D67925" w:rsidP="009D5CD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Копия решения суда первой инстанции.</w:t>
      </w:r>
    </w:p>
    <w:p w14:paraId="7689E1A1" w14:textId="77777777" w:rsidR="00B3324B" w:rsidRPr="00CA16A5" w:rsidRDefault="00B3324B" w:rsidP="009D5CD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Доверенность.</w:t>
      </w:r>
    </w:p>
    <w:p w14:paraId="22A1E077" w14:textId="77777777" w:rsidR="009D5CDE" w:rsidRPr="00CA16A5" w:rsidRDefault="009D5CDE" w:rsidP="009D5CD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Выписка из ЕГРЮЛ (7 стр.)  (</w:t>
      </w:r>
      <w:r w:rsidRPr="00CA16A5">
        <w:rPr>
          <w:rFonts w:ascii="Times New Roman" w:hAnsi="Times New Roman"/>
          <w:sz w:val="24"/>
          <w:szCs w:val="24"/>
          <w:lang w:val="en-US"/>
        </w:rPr>
        <w:t>http</w:t>
      </w:r>
      <w:r w:rsidRPr="00CA16A5">
        <w:rPr>
          <w:rFonts w:ascii="Times New Roman" w:hAnsi="Times New Roman"/>
          <w:sz w:val="24"/>
          <w:szCs w:val="24"/>
        </w:rPr>
        <w:t>://</w:t>
      </w:r>
      <w:r w:rsidRPr="00CA16A5">
        <w:rPr>
          <w:rFonts w:ascii="Times New Roman" w:hAnsi="Times New Roman"/>
          <w:sz w:val="24"/>
          <w:szCs w:val="24"/>
          <w:lang w:val="en-US"/>
        </w:rPr>
        <w:t>msk</w:t>
      </w:r>
      <w:r w:rsidRPr="00CA16A5">
        <w:rPr>
          <w:rFonts w:ascii="Times New Roman" w:hAnsi="Times New Roman"/>
          <w:sz w:val="24"/>
          <w:szCs w:val="24"/>
        </w:rPr>
        <w:t>-</w:t>
      </w:r>
      <w:r w:rsidRPr="00CA16A5">
        <w:rPr>
          <w:rFonts w:ascii="Times New Roman" w:hAnsi="Times New Roman"/>
          <w:sz w:val="24"/>
          <w:szCs w:val="24"/>
          <w:lang w:val="en-US"/>
        </w:rPr>
        <w:t>legal</w:t>
      </w:r>
      <w:r w:rsidRPr="00CA16A5">
        <w:rPr>
          <w:rFonts w:ascii="Times New Roman" w:hAnsi="Times New Roman"/>
          <w:sz w:val="24"/>
          <w:szCs w:val="24"/>
        </w:rPr>
        <w:t>.</w:t>
      </w:r>
      <w:r w:rsidRPr="00CA16A5">
        <w:rPr>
          <w:rFonts w:ascii="Times New Roman" w:hAnsi="Times New Roman"/>
          <w:sz w:val="24"/>
          <w:szCs w:val="24"/>
          <w:lang w:val="en-US"/>
        </w:rPr>
        <w:t>ru</w:t>
      </w:r>
      <w:r w:rsidRPr="00CA16A5">
        <w:rPr>
          <w:rFonts w:ascii="Times New Roman" w:hAnsi="Times New Roman"/>
          <w:sz w:val="24"/>
          <w:szCs w:val="24"/>
        </w:rPr>
        <w:t>)</w:t>
      </w:r>
    </w:p>
    <w:p w14:paraId="372CFC30" w14:textId="77777777" w:rsidR="009D5CDE" w:rsidRPr="00CA16A5" w:rsidRDefault="009D5CDE" w:rsidP="009D5C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3D397CD" w14:textId="77777777" w:rsidR="00732C59" w:rsidRPr="00CA16A5" w:rsidRDefault="00732C59" w:rsidP="00732C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7736F8E" w14:textId="77777777" w:rsidR="00732C59" w:rsidRPr="00CA16A5" w:rsidRDefault="00732C59" w:rsidP="00732C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28BA3DB" w14:textId="77777777" w:rsidR="00B73232" w:rsidRPr="00CA16A5" w:rsidRDefault="00B73232" w:rsidP="00732C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219D968" w14:textId="77777777" w:rsidR="00B73232" w:rsidRPr="00CA16A5" w:rsidRDefault="00B73232" w:rsidP="00732C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4B64440" w14:textId="77777777" w:rsidR="00B73232" w:rsidRPr="00CA16A5" w:rsidRDefault="00B73232" w:rsidP="00732C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F64FA15" w14:textId="77777777" w:rsidR="00732C59" w:rsidRPr="00CA16A5" w:rsidRDefault="00732C59" w:rsidP="00B332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С уважением,</w:t>
      </w:r>
    </w:p>
    <w:p w14:paraId="4FDABF42" w14:textId="77777777" w:rsidR="00732C59" w:rsidRPr="00CA16A5" w:rsidRDefault="00732C59" w:rsidP="00B332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представитель по доверенности                                                               А.А. Курьянов</w:t>
      </w:r>
    </w:p>
    <w:p w14:paraId="15E839B2" w14:textId="77777777" w:rsidR="005B31C2" w:rsidRPr="00CA16A5" w:rsidRDefault="00732C59" w:rsidP="00732C59">
      <w:pPr>
        <w:jc w:val="both"/>
        <w:rPr>
          <w:rFonts w:ascii="Times New Roman" w:hAnsi="Times New Roman"/>
          <w:sz w:val="24"/>
          <w:szCs w:val="24"/>
        </w:rPr>
      </w:pPr>
      <w:r w:rsidRPr="00CA16A5">
        <w:rPr>
          <w:rFonts w:ascii="Times New Roman" w:hAnsi="Times New Roman"/>
          <w:sz w:val="24"/>
          <w:szCs w:val="24"/>
        </w:rPr>
        <w:t>«</w:t>
      </w:r>
      <w:r w:rsidR="00D67925" w:rsidRPr="00CA16A5">
        <w:rPr>
          <w:rFonts w:ascii="Times New Roman" w:hAnsi="Times New Roman"/>
          <w:sz w:val="24"/>
          <w:szCs w:val="24"/>
        </w:rPr>
        <w:t>05</w:t>
      </w:r>
      <w:r w:rsidRPr="00CA16A5">
        <w:rPr>
          <w:rFonts w:ascii="Times New Roman" w:hAnsi="Times New Roman"/>
          <w:sz w:val="24"/>
          <w:szCs w:val="24"/>
        </w:rPr>
        <w:t xml:space="preserve">» </w:t>
      </w:r>
      <w:r w:rsidR="00D67925" w:rsidRPr="00CA16A5">
        <w:rPr>
          <w:rFonts w:ascii="Times New Roman" w:hAnsi="Times New Roman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="00D67925" w:rsidRPr="00CA16A5">
          <w:rPr>
            <w:rFonts w:ascii="Times New Roman" w:hAnsi="Times New Roman"/>
            <w:sz w:val="24"/>
            <w:szCs w:val="24"/>
          </w:rPr>
          <w:t>2015</w:t>
        </w:r>
        <w:r w:rsidRPr="00CA16A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A16A5">
        <w:rPr>
          <w:rFonts w:ascii="Times New Roman" w:hAnsi="Times New Roman"/>
          <w:sz w:val="24"/>
          <w:szCs w:val="24"/>
        </w:rPr>
        <w:t>.</w:t>
      </w:r>
    </w:p>
    <w:sectPr w:rsidR="005B31C2" w:rsidRPr="00CA16A5" w:rsidSect="00961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976E" w14:textId="77777777" w:rsidR="001C2C20" w:rsidRDefault="001C2C20" w:rsidP="001F17B1">
      <w:pPr>
        <w:spacing w:after="0" w:line="240" w:lineRule="auto"/>
      </w:pPr>
      <w:r>
        <w:separator/>
      </w:r>
    </w:p>
  </w:endnote>
  <w:endnote w:type="continuationSeparator" w:id="0">
    <w:p w14:paraId="01EFA006" w14:textId="77777777" w:rsidR="001C2C20" w:rsidRDefault="001C2C20" w:rsidP="001F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1216" w14:textId="77777777" w:rsidR="001F17B1" w:rsidRDefault="001F17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48DE" w14:textId="77777777" w:rsidR="001F17B1" w:rsidRDefault="001F17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39B8" w14:textId="77777777" w:rsidR="001F17B1" w:rsidRDefault="001F17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18AA" w14:textId="77777777" w:rsidR="001C2C20" w:rsidRDefault="001C2C20" w:rsidP="001F17B1">
      <w:pPr>
        <w:spacing w:after="0" w:line="240" w:lineRule="auto"/>
      </w:pPr>
      <w:r>
        <w:separator/>
      </w:r>
    </w:p>
  </w:footnote>
  <w:footnote w:type="continuationSeparator" w:id="0">
    <w:p w14:paraId="3C942B00" w14:textId="77777777" w:rsidR="001C2C20" w:rsidRDefault="001C2C20" w:rsidP="001F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A091" w14:textId="77777777" w:rsidR="001F17B1" w:rsidRDefault="001F17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F22F" w14:textId="77777777" w:rsidR="001F17B1" w:rsidRDefault="001F17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0033" w14:textId="77777777" w:rsidR="001F17B1" w:rsidRDefault="001F17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38B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25AC2"/>
    <w:multiLevelType w:val="hybridMultilevel"/>
    <w:tmpl w:val="BD30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52ED"/>
    <w:multiLevelType w:val="singleLevel"/>
    <w:tmpl w:val="22F0AF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533B67"/>
    <w:multiLevelType w:val="hybridMultilevel"/>
    <w:tmpl w:val="475AD6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95409A5"/>
    <w:multiLevelType w:val="hybridMultilevel"/>
    <w:tmpl w:val="58181FD2"/>
    <w:lvl w:ilvl="0" w:tplc="1BF4C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B0CB7"/>
    <w:multiLevelType w:val="hybridMultilevel"/>
    <w:tmpl w:val="D220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70EE"/>
    <w:multiLevelType w:val="hybridMultilevel"/>
    <w:tmpl w:val="7FC2CE70"/>
    <w:lvl w:ilvl="0" w:tplc="312CB1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3967"/>
    <w:multiLevelType w:val="hybridMultilevel"/>
    <w:tmpl w:val="B120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D4F06"/>
    <w:multiLevelType w:val="hybridMultilevel"/>
    <w:tmpl w:val="C9C0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C59"/>
    <w:rsid w:val="00017DE9"/>
    <w:rsid w:val="000A230D"/>
    <w:rsid w:val="00122303"/>
    <w:rsid w:val="0013331F"/>
    <w:rsid w:val="001A2FD2"/>
    <w:rsid w:val="001A64F4"/>
    <w:rsid w:val="001C2C20"/>
    <w:rsid w:val="001E375F"/>
    <w:rsid w:val="001F17B1"/>
    <w:rsid w:val="00266D06"/>
    <w:rsid w:val="002674D8"/>
    <w:rsid w:val="002764CE"/>
    <w:rsid w:val="002E460C"/>
    <w:rsid w:val="00302F37"/>
    <w:rsid w:val="00332566"/>
    <w:rsid w:val="003D474E"/>
    <w:rsid w:val="00417522"/>
    <w:rsid w:val="00473C95"/>
    <w:rsid w:val="004841F4"/>
    <w:rsid w:val="004877D7"/>
    <w:rsid w:val="00500CF7"/>
    <w:rsid w:val="00503863"/>
    <w:rsid w:val="00526D10"/>
    <w:rsid w:val="005415BE"/>
    <w:rsid w:val="00541F47"/>
    <w:rsid w:val="00555ADE"/>
    <w:rsid w:val="00570989"/>
    <w:rsid w:val="005952FF"/>
    <w:rsid w:val="005B1204"/>
    <w:rsid w:val="005B31C2"/>
    <w:rsid w:val="005D2DBD"/>
    <w:rsid w:val="006007C8"/>
    <w:rsid w:val="0062169C"/>
    <w:rsid w:val="00641752"/>
    <w:rsid w:val="00651610"/>
    <w:rsid w:val="0068781A"/>
    <w:rsid w:val="006C6011"/>
    <w:rsid w:val="00732C59"/>
    <w:rsid w:val="00756535"/>
    <w:rsid w:val="00756E65"/>
    <w:rsid w:val="00771CF2"/>
    <w:rsid w:val="007776BF"/>
    <w:rsid w:val="00791BE3"/>
    <w:rsid w:val="00797A23"/>
    <w:rsid w:val="007F4125"/>
    <w:rsid w:val="00824172"/>
    <w:rsid w:val="008640BE"/>
    <w:rsid w:val="0089383B"/>
    <w:rsid w:val="008D1DC3"/>
    <w:rsid w:val="009025E4"/>
    <w:rsid w:val="009131BB"/>
    <w:rsid w:val="009615DA"/>
    <w:rsid w:val="00995FFE"/>
    <w:rsid w:val="009A381D"/>
    <w:rsid w:val="009C14F5"/>
    <w:rsid w:val="009D5CDE"/>
    <w:rsid w:val="00A644D4"/>
    <w:rsid w:val="00A70F22"/>
    <w:rsid w:val="00A766FA"/>
    <w:rsid w:val="00A90F63"/>
    <w:rsid w:val="00AE7430"/>
    <w:rsid w:val="00B3324B"/>
    <w:rsid w:val="00B45BC2"/>
    <w:rsid w:val="00B556D3"/>
    <w:rsid w:val="00B654BC"/>
    <w:rsid w:val="00B73232"/>
    <w:rsid w:val="00B763B8"/>
    <w:rsid w:val="00B96754"/>
    <w:rsid w:val="00BA702C"/>
    <w:rsid w:val="00BC7D5F"/>
    <w:rsid w:val="00BE01AA"/>
    <w:rsid w:val="00BF1D4F"/>
    <w:rsid w:val="00C0594F"/>
    <w:rsid w:val="00C13AC9"/>
    <w:rsid w:val="00C207AA"/>
    <w:rsid w:val="00C540A3"/>
    <w:rsid w:val="00C72740"/>
    <w:rsid w:val="00CA04AD"/>
    <w:rsid w:val="00CA16A5"/>
    <w:rsid w:val="00CE2DEF"/>
    <w:rsid w:val="00D44743"/>
    <w:rsid w:val="00D67925"/>
    <w:rsid w:val="00D8733C"/>
    <w:rsid w:val="00D92DF0"/>
    <w:rsid w:val="00DA1481"/>
    <w:rsid w:val="00DE78D6"/>
    <w:rsid w:val="00DF78A3"/>
    <w:rsid w:val="00E17A55"/>
    <w:rsid w:val="00E96977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7458F1F"/>
  <w15:chartTrackingRefBased/>
  <w15:docId w15:val="{23F63768-8A78-49A7-B46A-2D57AEF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1C2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3">
    <w:name w:val="Светлая сетка — акцент 3"/>
    <w:basedOn w:val="a"/>
    <w:uiPriority w:val="34"/>
    <w:qFormat/>
    <w:rsid w:val="00732C59"/>
    <w:pPr>
      <w:ind w:left="720"/>
      <w:contextualSpacing/>
    </w:pPr>
  </w:style>
  <w:style w:type="paragraph" w:styleId="a3">
    <w:name w:val="Обычный (веб)"/>
    <w:basedOn w:val="a"/>
    <w:uiPriority w:val="99"/>
    <w:unhideWhenUsed/>
    <w:rsid w:val="002674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74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character" w:styleId="a4">
    <w:name w:val="Hyperlink"/>
    <w:uiPriority w:val="99"/>
    <w:unhideWhenUsed/>
    <w:rsid w:val="002674D8"/>
    <w:rPr>
      <w:color w:val="0000FF"/>
      <w:u w:val="single"/>
    </w:rPr>
  </w:style>
  <w:style w:type="paragraph" w:customStyle="1" w:styleId="12">
    <w:name w:val="Средняя сетка 1 — акцент 2"/>
    <w:basedOn w:val="a"/>
    <w:uiPriority w:val="99"/>
    <w:qFormat/>
    <w:rsid w:val="00A70F2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5DA"/>
    <w:pPr>
      <w:spacing w:after="0" w:line="240" w:lineRule="auto"/>
    </w:pPr>
    <w:rPr>
      <w:rFonts w:ascii="Lucida Grande CY" w:hAnsi="Lucida Grande CY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9615DA"/>
    <w:rPr>
      <w:rFonts w:ascii="Lucida Grande CY" w:hAnsi="Lucida Grande CY" w:cs="Lucida Grande CY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F1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7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F1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1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Windows User</cp:lastModifiedBy>
  <cp:revision>2</cp:revision>
  <cp:lastPrinted>2015-03-06T18:57:00Z</cp:lastPrinted>
  <dcterms:created xsi:type="dcterms:W3CDTF">2021-07-03T07:28:00Z</dcterms:created>
  <dcterms:modified xsi:type="dcterms:W3CDTF">2021-07-03T07:28:00Z</dcterms:modified>
</cp:coreProperties>
</file>