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82FB6" w14:textId="77777777" w:rsidR="00732C59" w:rsidRPr="003A78D0" w:rsidRDefault="00982440" w:rsidP="00732C59">
      <w:pPr>
        <w:pStyle w:val="ConsPlusNonformat"/>
        <w:widowControl/>
        <w:ind w:left="2880"/>
        <w:jc w:val="right"/>
        <w:rPr>
          <w:rFonts w:ascii="Times New Roman" w:hAnsi="Times New Roman" w:cs="Times New Roman"/>
          <w:b/>
          <w:sz w:val="24"/>
          <w:szCs w:val="24"/>
        </w:rPr>
      </w:pPr>
      <w:r>
        <w:rPr>
          <w:rFonts w:ascii="Times New Roman" w:hAnsi="Times New Roman" w:cs="Times New Roman"/>
          <w:b/>
          <w:sz w:val="24"/>
          <w:szCs w:val="24"/>
        </w:rPr>
        <w:t>В МОСКОВОСКИЙ ГОРОДСКОЙ СУД</w:t>
      </w:r>
    </w:p>
    <w:p w14:paraId="22DB32A9" w14:textId="77777777" w:rsidR="00732C59" w:rsidRPr="003A78D0" w:rsidRDefault="00732C59" w:rsidP="00732C59">
      <w:pPr>
        <w:pStyle w:val="ConsPlusNonformat"/>
        <w:widowControl/>
        <w:ind w:left="2880"/>
        <w:jc w:val="right"/>
        <w:rPr>
          <w:rFonts w:ascii="Times New Roman" w:hAnsi="Times New Roman" w:cs="Times New Roman"/>
          <w:b/>
          <w:sz w:val="24"/>
          <w:szCs w:val="24"/>
        </w:rPr>
      </w:pPr>
    </w:p>
    <w:p w14:paraId="4E333331" w14:textId="77777777" w:rsidR="00B73C3B" w:rsidRPr="003A78D0" w:rsidRDefault="00732C59" w:rsidP="00B73C3B">
      <w:pPr>
        <w:pStyle w:val="a3"/>
        <w:shd w:val="clear" w:color="auto" w:fill="FFFFFF"/>
        <w:spacing w:before="0" w:beforeAutospacing="0" w:after="0" w:afterAutospacing="0"/>
        <w:jc w:val="right"/>
        <w:textAlignment w:val="baseline"/>
      </w:pPr>
      <w:r w:rsidRPr="003A78D0">
        <w:rPr>
          <w:b/>
        </w:rPr>
        <w:t>Истец:</w:t>
      </w:r>
      <w:r w:rsidRPr="003A78D0">
        <w:t xml:space="preserve"> </w:t>
      </w:r>
      <w:r w:rsidR="00923ECD">
        <w:t>Е.А.А.</w:t>
      </w:r>
    </w:p>
    <w:p w14:paraId="1D3FC8AD" w14:textId="77777777" w:rsidR="00B73C3B" w:rsidRPr="003A78D0" w:rsidRDefault="00B73C3B" w:rsidP="00B73C3B">
      <w:pPr>
        <w:pStyle w:val="ConsPlusNonformat"/>
        <w:widowControl/>
        <w:ind w:left="3600"/>
        <w:jc w:val="right"/>
        <w:rPr>
          <w:rFonts w:ascii="Times New Roman" w:hAnsi="Times New Roman" w:cs="Times New Roman"/>
          <w:sz w:val="24"/>
          <w:szCs w:val="24"/>
        </w:rPr>
      </w:pPr>
    </w:p>
    <w:p w14:paraId="33026193" w14:textId="77777777" w:rsidR="0062738B" w:rsidRDefault="00B73C3B" w:rsidP="0062738B">
      <w:pPr>
        <w:pStyle w:val="a3"/>
        <w:shd w:val="clear" w:color="auto" w:fill="FFFFFF"/>
        <w:spacing w:before="0" w:beforeAutospacing="0" w:after="0" w:afterAutospacing="0"/>
        <w:jc w:val="right"/>
        <w:textAlignment w:val="baseline"/>
      </w:pPr>
      <w:r w:rsidRPr="003A78D0">
        <w:rPr>
          <w:b/>
        </w:rPr>
        <w:t>Представитель Истца</w:t>
      </w:r>
      <w:r w:rsidRPr="003A78D0">
        <w:t>:</w:t>
      </w:r>
      <w:r w:rsidR="00683B9D" w:rsidRPr="003A78D0">
        <w:t xml:space="preserve"> </w:t>
      </w:r>
      <w:r w:rsidR="0062738B" w:rsidRPr="003A78D0">
        <w:t xml:space="preserve">Курьянов </w:t>
      </w:r>
      <w:r w:rsidR="00923ECD">
        <w:t>А.А.</w:t>
      </w:r>
    </w:p>
    <w:p w14:paraId="7D661E3D" w14:textId="77777777" w:rsidR="001F6939" w:rsidRPr="003A78D0" w:rsidRDefault="001F6939" w:rsidP="0062738B">
      <w:pPr>
        <w:pStyle w:val="a3"/>
        <w:shd w:val="clear" w:color="auto" w:fill="FFFFFF"/>
        <w:spacing w:before="0" w:beforeAutospacing="0" w:after="0" w:afterAutospacing="0"/>
        <w:jc w:val="right"/>
        <w:textAlignment w:val="baseline"/>
      </w:pPr>
      <w:r>
        <w:t xml:space="preserve">Хоруженко </w:t>
      </w:r>
      <w:r w:rsidR="00923ECD">
        <w:t>А.С.</w:t>
      </w:r>
    </w:p>
    <w:p w14:paraId="51A30232" w14:textId="77777777" w:rsidR="00923ECD" w:rsidRPr="00F76325" w:rsidRDefault="00923ECD" w:rsidP="00923ECD">
      <w:pPr>
        <w:keepLines/>
        <w:spacing w:after="0" w:line="240" w:lineRule="auto"/>
        <w:jc w:val="right"/>
        <w:rPr>
          <w:rFonts w:ascii="Times New Roman" w:hAnsi="Times New Roman"/>
          <w:sz w:val="24"/>
          <w:szCs w:val="24"/>
        </w:rPr>
      </w:pPr>
      <w:r w:rsidRPr="00F76325">
        <w:rPr>
          <w:rFonts w:ascii="Times New Roman" w:hAnsi="Times New Roman"/>
          <w:sz w:val="24"/>
          <w:szCs w:val="24"/>
        </w:rPr>
        <w:t>Юридическое бюро «</w:t>
      </w:r>
      <w:r w:rsidRPr="00F76325">
        <w:rPr>
          <w:rFonts w:ascii="Times New Roman" w:hAnsi="Times New Roman"/>
          <w:sz w:val="24"/>
          <w:szCs w:val="24"/>
          <w:lang w:val="en-GB"/>
        </w:rPr>
        <w:t>Moscow</w:t>
      </w:r>
      <w:r w:rsidRPr="00F76325">
        <w:rPr>
          <w:rFonts w:ascii="Times New Roman" w:hAnsi="Times New Roman"/>
          <w:sz w:val="24"/>
          <w:szCs w:val="24"/>
        </w:rPr>
        <w:t xml:space="preserve"> </w:t>
      </w:r>
      <w:r w:rsidRPr="00F76325">
        <w:rPr>
          <w:rFonts w:ascii="Times New Roman" w:hAnsi="Times New Roman"/>
          <w:sz w:val="24"/>
          <w:szCs w:val="24"/>
          <w:lang w:val="en-GB"/>
        </w:rPr>
        <w:t>legal</w:t>
      </w:r>
      <w:r w:rsidRPr="00F76325">
        <w:rPr>
          <w:rFonts w:ascii="Times New Roman" w:hAnsi="Times New Roman"/>
          <w:sz w:val="24"/>
          <w:szCs w:val="24"/>
        </w:rPr>
        <w:t>»</w:t>
      </w:r>
    </w:p>
    <w:p w14:paraId="759811B3" w14:textId="77777777" w:rsidR="00923ECD" w:rsidRPr="00F76325" w:rsidRDefault="00923ECD" w:rsidP="00923ECD">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г. Москва, ул. Маросейка, д. 2/15</w:t>
      </w:r>
    </w:p>
    <w:p w14:paraId="65EC028D" w14:textId="77777777" w:rsidR="00923ECD" w:rsidRPr="00094BD6" w:rsidRDefault="00923ECD" w:rsidP="00923ECD">
      <w:pPr>
        <w:keepLines/>
        <w:spacing w:after="0" w:line="240" w:lineRule="auto"/>
        <w:ind w:left="4242" w:firstLine="708"/>
        <w:jc w:val="right"/>
        <w:rPr>
          <w:rFonts w:ascii="Times New Roman" w:hAnsi="Times New Roman"/>
          <w:sz w:val="24"/>
          <w:szCs w:val="24"/>
        </w:rPr>
      </w:pPr>
      <w:hyperlink r:id="rId7" w:history="1">
        <w:r w:rsidRPr="00094BD6">
          <w:rPr>
            <w:rStyle w:val="a4"/>
            <w:rFonts w:ascii="Times New Roman" w:hAnsi="Times New Roman"/>
            <w:color w:val="auto"/>
            <w:sz w:val="24"/>
            <w:szCs w:val="24"/>
            <w:u w:val="none"/>
            <w:lang w:val="en-US"/>
          </w:rPr>
          <w:t>http</w:t>
        </w:r>
        <w:r w:rsidRPr="00094BD6">
          <w:rPr>
            <w:rStyle w:val="a4"/>
            <w:rFonts w:ascii="Times New Roman" w:hAnsi="Times New Roman"/>
            <w:color w:val="auto"/>
            <w:sz w:val="24"/>
            <w:szCs w:val="24"/>
            <w:u w:val="none"/>
          </w:rPr>
          <w:t>://</w:t>
        </w:r>
        <w:r w:rsidRPr="00094BD6">
          <w:rPr>
            <w:rStyle w:val="a4"/>
            <w:rFonts w:ascii="Times New Roman" w:hAnsi="Times New Roman"/>
            <w:color w:val="auto"/>
            <w:sz w:val="24"/>
            <w:szCs w:val="24"/>
            <w:u w:val="none"/>
            <w:lang w:val="en-US"/>
          </w:rPr>
          <w:t>msk</w:t>
        </w:r>
        <w:r w:rsidRPr="00094BD6">
          <w:rPr>
            <w:rStyle w:val="a4"/>
            <w:rFonts w:ascii="Times New Roman" w:hAnsi="Times New Roman"/>
            <w:color w:val="auto"/>
            <w:sz w:val="24"/>
            <w:szCs w:val="24"/>
            <w:u w:val="none"/>
          </w:rPr>
          <w:t>-</w:t>
        </w:r>
        <w:r w:rsidRPr="00094BD6">
          <w:rPr>
            <w:rStyle w:val="a4"/>
            <w:rFonts w:ascii="Times New Roman" w:hAnsi="Times New Roman"/>
            <w:color w:val="auto"/>
            <w:sz w:val="24"/>
            <w:szCs w:val="24"/>
            <w:u w:val="none"/>
            <w:lang w:val="en-US"/>
          </w:rPr>
          <w:t>legal</w:t>
        </w:r>
        <w:r w:rsidRPr="00094BD6">
          <w:rPr>
            <w:rStyle w:val="a4"/>
            <w:rFonts w:ascii="Times New Roman" w:hAnsi="Times New Roman"/>
            <w:color w:val="auto"/>
            <w:sz w:val="24"/>
            <w:szCs w:val="24"/>
            <w:u w:val="none"/>
          </w:rPr>
          <w:t>.</w:t>
        </w:r>
        <w:r w:rsidRPr="00094BD6">
          <w:rPr>
            <w:rStyle w:val="a4"/>
            <w:rFonts w:ascii="Times New Roman" w:hAnsi="Times New Roman"/>
            <w:color w:val="auto"/>
            <w:sz w:val="24"/>
            <w:szCs w:val="24"/>
            <w:u w:val="none"/>
            <w:lang w:val="en-US"/>
          </w:rPr>
          <w:t>ru</w:t>
        </w:r>
      </w:hyperlink>
    </w:p>
    <w:p w14:paraId="2A2AC53F" w14:textId="77777777" w:rsidR="00923ECD" w:rsidRPr="00F76325" w:rsidRDefault="00923ECD" w:rsidP="00923ECD">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 xml:space="preserve">тел: </w:t>
      </w:r>
      <w:r w:rsidR="00E86AEF">
        <w:rPr>
          <w:rFonts w:ascii="Times New Roman" w:hAnsi="Times New Roman"/>
          <w:sz w:val="24"/>
          <w:szCs w:val="24"/>
        </w:rPr>
        <w:t>8(495)664-55-96</w:t>
      </w:r>
    </w:p>
    <w:p w14:paraId="45DDDC8D" w14:textId="77777777" w:rsidR="00683B9D" w:rsidRPr="003A78D0" w:rsidRDefault="00683B9D" w:rsidP="00683B9D">
      <w:pPr>
        <w:spacing w:after="0" w:line="240" w:lineRule="auto"/>
        <w:ind w:left="4248" w:firstLine="708"/>
        <w:jc w:val="right"/>
        <w:rPr>
          <w:rFonts w:ascii="Times New Roman" w:hAnsi="Times New Roman"/>
          <w:sz w:val="24"/>
          <w:szCs w:val="24"/>
        </w:rPr>
      </w:pPr>
    </w:p>
    <w:p w14:paraId="6B62DED1" w14:textId="77777777" w:rsidR="00B73C3B" w:rsidRPr="003A78D0" w:rsidRDefault="00B73C3B" w:rsidP="00B73C3B">
      <w:pPr>
        <w:pStyle w:val="a3"/>
        <w:shd w:val="clear" w:color="auto" w:fill="FFFFFF"/>
        <w:spacing w:before="0" w:beforeAutospacing="0" w:after="0" w:afterAutospacing="0"/>
        <w:jc w:val="right"/>
        <w:textAlignment w:val="baseline"/>
        <w:rPr>
          <w:b/>
        </w:rPr>
      </w:pPr>
      <w:r w:rsidRPr="003A78D0">
        <w:rPr>
          <w:b/>
        </w:rPr>
        <w:t>Ответчик:</w:t>
      </w:r>
      <w:r w:rsidR="00683B9D" w:rsidRPr="003A78D0">
        <w:rPr>
          <w:b/>
        </w:rPr>
        <w:t xml:space="preserve"> </w:t>
      </w:r>
      <w:r w:rsidRPr="003A78D0">
        <w:t xml:space="preserve">ООО </w:t>
      </w:r>
      <w:r w:rsidRPr="003A78D0">
        <w:rPr>
          <w:shd w:val="clear" w:color="auto" w:fill="FFFFFF"/>
        </w:rPr>
        <w:t>«</w:t>
      </w:r>
      <w:r w:rsidR="00923ECD">
        <w:rPr>
          <w:shd w:val="clear" w:color="auto" w:fill="FFFFFF"/>
        </w:rPr>
        <w:t>С.</w:t>
      </w:r>
      <w:r w:rsidRPr="003A78D0">
        <w:rPr>
          <w:shd w:val="clear" w:color="auto" w:fill="FFFFFF"/>
        </w:rPr>
        <w:t>»</w:t>
      </w:r>
    </w:p>
    <w:p w14:paraId="4B0AF0B6" w14:textId="77777777" w:rsidR="00B73C3B" w:rsidRPr="003A78D0" w:rsidRDefault="00B73C3B" w:rsidP="00923ECD">
      <w:pPr>
        <w:pStyle w:val="a3"/>
        <w:shd w:val="clear" w:color="auto" w:fill="FFFFFF"/>
        <w:spacing w:before="0" w:beforeAutospacing="0" w:after="0" w:afterAutospacing="0"/>
        <w:ind w:firstLine="567"/>
        <w:jc w:val="right"/>
        <w:textAlignment w:val="baseline"/>
      </w:pPr>
      <w:r w:rsidRPr="003A78D0">
        <w:t>Юр.</w:t>
      </w:r>
      <w:r w:rsidR="00BA512F" w:rsidRPr="003A78D0">
        <w:t xml:space="preserve"> </w:t>
      </w:r>
      <w:r w:rsidRPr="003A78D0">
        <w:t>адрес:</w:t>
      </w:r>
      <w:r w:rsidR="00593D52">
        <w:t xml:space="preserve"> </w:t>
      </w:r>
      <w:r w:rsidR="001F6939">
        <w:t>г.</w:t>
      </w:r>
      <w:r w:rsidR="00BA512F" w:rsidRPr="003A78D0">
        <w:t xml:space="preserve"> </w:t>
      </w:r>
      <w:r w:rsidRPr="003A78D0">
        <w:t>Москва, ул.</w:t>
      </w:r>
      <w:r w:rsidR="00BA512F" w:rsidRPr="003A78D0">
        <w:t xml:space="preserve"> </w:t>
      </w:r>
      <w:r w:rsidRPr="003A78D0">
        <w:t>Пулковская, д.3, стр.3</w:t>
      </w:r>
    </w:p>
    <w:p w14:paraId="7DC14876" w14:textId="77777777" w:rsidR="00B73C3B" w:rsidRPr="003A78D0" w:rsidRDefault="00B73C3B" w:rsidP="00B73C3B">
      <w:pPr>
        <w:pStyle w:val="a3"/>
        <w:shd w:val="clear" w:color="auto" w:fill="FFFFFF"/>
        <w:spacing w:before="0" w:beforeAutospacing="0" w:after="0" w:afterAutospacing="0"/>
        <w:ind w:firstLine="567"/>
        <w:jc w:val="right"/>
        <w:textAlignment w:val="baseline"/>
        <w:rPr>
          <w:b/>
        </w:rPr>
      </w:pPr>
    </w:p>
    <w:p w14:paraId="7B05C89B" w14:textId="77777777" w:rsidR="00B73C3B" w:rsidRPr="003A78D0" w:rsidRDefault="00B73C3B" w:rsidP="00B73C3B">
      <w:pPr>
        <w:pStyle w:val="a3"/>
        <w:shd w:val="clear" w:color="auto" w:fill="FFFFFF"/>
        <w:spacing w:before="0" w:beforeAutospacing="0" w:after="0" w:afterAutospacing="0"/>
        <w:ind w:firstLine="567"/>
        <w:jc w:val="right"/>
        <w:textAlignment w:val="baseline"/>
      </w:pPr>
      <w:r w:rsidRPr="003A78D0">
        <w:rPr>
          <w:b/>
        </w:rPr>
        <w:t>Третьи лица:</w:t>
      </w:r>
      <w:r w:rsidR="00683B9D" w:rsidRPr="003A78D0">
        <w:rPr>
          <w:b/>
        </w:rPr>
        <w:t xml:space="preserve"> </w:t>
      </w:r>
      <w:r w:rsidRPr="003A78D0">
        <w:t>ООО «Г</w:t>
      </w:r>
      <w:r w:rsidR="00923ECD">
        <w:t>.</w:t>
      </w:r>
      <w:r w:rsidRPr="003A78D0">
        <w:t>»</w:t>
      </w:r>
    </w:p>
    <w:p w14:paraId="27EDD853" w14:textId="77777777" w:rsidR="00B73C3B" w:rsidRPr="003A78D0" w:rsidRDefault="00B73C3B" w:rsidP="00B73C3B">
      <w:pPr>
        <w:pStyle w:val="a3"/>
        <w:shd w:val="clear" w:color="auto" w:fill="FFFFFF"/>
        <w:spacing w:before="0" w:beforeAutospacing="0" w:after="0" w:afterAutospacing="0"/>
        <w:ind w:firstLine="567"/>
        <w:jc w:val="right"/>
        <w:textAlignment w:val="baseline"/>
      </w:pPr>
      <w:r w:rsidRPr="003A78D0">
        <w:t>115477,</w:t>
      </w:r>
      <w:r w:rsidR="001F6939">
        <w:t>г.</w:t>
      </w:r>
      <w:r w:rsidR="00BA512F" w:rsidRPr="003A78D0">
        <w:t xml:space="preserve"> </w:t>
      </w:r>
      <w:r w:rsidRPr="003A78D0">
        <w:t>Москва, ул.</w:t>
      </w:r>
      <w:r w:rsidR="00BA512F" w:rsidRPr="003A78D0">
        <w:t xml:space="preserve"> </w:t>
      </w:r>
      <w:r w:rsidRPr="003A78D0">
        <w:t>Кантемировская, д.53, корп.1</w:t>
      </w:r>
    </w:p>
    <w:p w14:paraId="6A909EEC" w14:textId="77777777" w:rsidR="00B73C3B" w:rsidRPr="003A78D0" w:rsidRDefault="00B73C3B" w:rsidP="00B73C3B">
      <w:pPr>
        <w:pStyle w:val="a3"/>
        <w:shd w:val="clear" w:color="auto" w:fill="FFFFFF"/>
        <w:spacing w:before="0" w:beforeAutospacing="0" w:after="0" w:afterAutospacing="0"/>
        <w:ind w:firstLine="567"/>
        <w:jc w:val="right"/>
        <w:textAlignment w:val="baseline"/>
      </w:pPr>
      <w:r w:rsidRPr="003A78D0">
        <w:t>ООО «Н</w:t>
      </w:r>
      <w:r w:rsidR="00923ECD">
        <w:t>.</w:t>
      </w:r>
      <w:r w:rsidRPr="003A78D0">
        <w:t>»</w:t>
      </w:r>
    </w:p>
    <w:p w14:paraId="492DBB78" w14:textId="77777777" w:rsidR="00B73C3B" w:rsidRPr="003A78D0" w:rsidRDefault="00B73C3B" w:rsidP="00B73C3B">
      <w:pPr>
        <w:pStyle w:val="a3"/>
        <w:shd w:val="clear" w:color="auto" w:fill="FFFFFF"/>
        <w:spacing w:before="0" w:beforeAutospacing="0" w:after="0" w:afterAutospacing="0"/>
        <w:ind w:firstLine="567"/>
        <w:jc w:val="right"/>
        <w:textAlignment w:val="baseline"/>
      </w:pPr>
      <w:r w:rsidRPr="003A78D0">
        <w:t>117418,</w:t>
      </w:r>
      <w:r w:rsidR="001F6939">
        <w:t>г.</w:t>
      </w:r>
      <w:r w:rsidR="00BA512F" w:rsidRPr="003A78D0">
        <w:t xml:space="preserve"> </w:t>
      </w:r>
      <w:r w:rsidRPr="003A78D0">
        <w:t>Москва, ул.</w:t>
      </w:r>
      <w:r w:rsidR="00BA512F" w:rsidRPr="003A78D0">
        <w:t xml:space="preserve"> </w:t>
      </w:r>
      <w:r w:rsidRPr="003A78D0">
        <w:t>Профсоюзная, д.31, корп.5</w:t>
      </w:r>
    </w:p>
    <w:p w14:paraId="7A7DCE78" w14:textId="77777777" w:rsidR="00BA512F" w:rsidRPr="003A78D0" w:rsidRDefault="00BA512F" w:rsidP="00B73C3B">
      <w:pPr>
        <w:pStyle w:val="a3"/>
        <w:shd w:val="clear" w:color="auto" w:fill="FFFFFF"/>
        <w:spacing w:before="0" w:beforeAutospacing="0" w:after="0" w:afterAutospacing="0"/>
        <w:ind w:firstLine="567"/>
        <w:jc w:val="right"/>
        <w:textAlignment w:val="baseline"/>
      </w:pPr>
    </w:p>
    <w:p w14:paraId="4766D6AB" w14:textId="77777777" w:rsidR="00732C59" w:rsidRPr="003A78D0" w:rsidRDefault="00B73C3B" w:rsidP="00732C59">
      <w:pPr>
        <w:pStyle w:val="ConsPlusNonformat"/>
        <w:widowControl/>
        <w:ind w:left="2552"/>
        <w:jc w:val="right"/>
        <w:rPr>
          <w:rFonts w:ascii="Times New Roman" w:hAnsi="Times New Roman" w:cs="Times New Roman"/>
          <w:sz w:val="24"/>
          <w:szCs w:val="24"/>
        </w:rPr>
      </w:pPr>
      <w:r w:rsidRPr="003A78D0">
        <w:rPr>
          <w:rFonts w:ascii="Times New Roman" w:hAnsi="Times New Roman" w:cs="Times New Roman"/>
          <w:sz w:val="24"/>
          <w:szCs w:val="24"/>
        </w:rPr>
        <w:t>Дело № 2-5630/14</w:t>
      </w:r>
    </w:p>
    <w:p w14:paraId="4F462860" w14:textId="77777777" w:rsidR="00B73C3B" w:rsidRPr="003A78D0" w:rsidRDefault="00B73C3B" w:rsidP="00732C59">
      <w:pPr>
        <w:pStyle w:val="ConsPlusNonformat"/>
        <w:widowControl/>
        <w:ind w:left="2552"/>
        <w:jc w:val="right"/>
        <w:rPr>
          <w:rFonts w:ascii="Times New Roman" w:hAnsi="Times New Roman" w:cs="Times New Roman"/>
          <w:sz w:val="24"/>
          <w:szCs w:val="24"/>
        </w:rPr>
      </w:pPr>
    </w:p>
    <w:p w14:paraId="5187C4F0" w14:textId="77777777" w:rsidR="00732C59" w:rsidRPr="00923ECD" w:rsidRDefault="00732C59" w:rsidP="00732C59">
      <w:pPr>
        <w:autoSpaceDE w:val="0"/>
        <w:autoSpaceDN w:val="0"/>
        <w:adjustRightInd w:val="0"/>
        <w:spacing w:after="0" w:line="240" w:lineRule="atLeast"/>
        <w:jc w:val="center"/>
        <w:rPr>
          <w:rFonts w:ascii="Times New Roman" w:hAnsi="Times New Roman"/>
          <w:b/>
          <w:sz w:val="24"/>
          <w:szCs w:val="24"/>
        </w:rPr>
      </w:pPr>
      <w:r w:rsidRPr="00923ECD">
        <w:rPr>
          <w:rFonts w:ascii="Times New Roman" w:hAnsi="Times New Roman"/>
          <w:b/>
          <w:sz w:val="24"/>
          <w:szCs w:val="24"/>
        </w:rPr>
        <w:t>АПЕЛЛЯЦИОННАЯ ЖАЛОБА</w:t>
      </w:r>
    </w:p>
    <w:p w14:paraId="609B11C3" w14:textId="77777777" w:rsidR="00732C59" w:rsidRPr="003A78D0" w:rsidRDefault="00732C59" w:rsidP="00732C59">
      <w:pPr>
        <w:tabs>
          <w:tab w:val="left" w:pos="426"/>
        </w:tabs>
        <w:autoSpaceDE w:val="0"/>
        <w:autoSpaceDN w:val="0"/>
        <w:adjustRightInd w:val="0"/>
        <w:spacing w:after="0" w:line="240" w:lineRule="auto"/>
        <w:ind w:firstLine="284"/>
        <w:jc w:val="center"/>
        <w:rPr>
          <w:rFonts w:ascii="Times New Roman" w:hAnsi="Times New Roman"/>
          <w:iCs/>
          <w:sz w:val="24"/>
          <w:szCs w:val="24"/>
        </w:rPr>
      </w:pPr>
      <w:r w:rsidRPr="003A78D0">
        <w:rPr>
          <w:rFonts w:ascii="Times New Roman" w:hAnsi="Times New Roman"/>
          <w:iCs/>
          <w:sz w:val="24"/>
          <w:szCs w:val="24"/>
        </w:rPr>
        <w:t xml:space="preserve">на решение </w:t>
      </w:r>
      <w:r w:rsidR="00B73C3B" w:rsidRPr="003A78D0">
        <w:rPr>
          <w:rFonts w:ascii="Times New Roman" w:hAnsi="Times New Roman"/>
          <w:iCs/>
          <w:sz w:val="24"/>
          <w:szCs w:val="24"/>
        </w:rPr>
        <w:t>Головинского</w:t>
      </w:r>
      <w:r w:rsidRPr="003A78D0">
        <w:rPr>
          <w:rFonts w:ascii="Times New Roman" w:hAnsi="Times New Roman"/>
          <w:iCs/>
          <w:sz w:val="24"/>
          <w:szCs w:val="24"/>
        </w:rPr>
        <w:t xml:space="preserve"> районного суда</w:t>
      </w:r>
      <w:r w:rsidR="00593D52">
        <w:rPr>
          <w:rFonts w:ascii="Times New Roman" w:hAnsi="Times New Roman"/>
          <w:iCs/>
          <w:sz w:val="24"/>
          <w:szCs w:val="24"/>
        </w:rPr>
        <w:t xml:space="preserve"> </w:t>
      </w:r>
      <w:r w:rsidR="001F6939">
        <w:rPr>
          <w:rFonts w:ascii="Times New Roman" w:hAnsi="Times New Roman"/>
          <w:iCs/>
          <w:sz w:val="24"/>
          <w:szCs w:val="24"/>
        </w:rPr>
        <w:t>г.</w:t>
      </w:r>
      <w:r w:rsidR="00B73C3B" w:rsidRPr="003A78D0">
        <w:rPr>
          <w:rFonts w:ascii="Times New Roman" w:hAnsi="Times New Roman"/>
          <w:iCs/>
          <w:sz w:val="24"/>
          <w:szCs w:val="24"/>
        </w:rPr>
        <w:t xml:space="preserve"> Москвы от 12</w:t>
      </w:r>
      <w:r w:rsidRPr="003A78D0">
        <w:rPr>
          <w:rFonts w:ascii="Times New Roman" w:hAnsi="Times New Roman"/>
          <w:iCs/>
          <w:sz w:val="24"/>
          <w:szCs w:val="24"/>
        </w:rPr>
        <w:t xml:space="preserve"> </w:t>
      </w:r>
      <w:r w:rsidR="00B73C3B" w:rsidRPr="003A78D0">
        <w:rPr>
          <w:rFonts w:ascii="Times New Roman" w:hAnsi="Times New Roman"/>
          <w:iCs/>
          <w:sz w:val="24"/>
          <w:szCs w:val="24"/>
        </w:rPr>
        <w:t xml:space="preserve">ноября 2014 </w:t>
      </w:r>
      <w:r w:rsidRPr="003A78D0">
        <w:rPr>
          <w:rFonts w:ascii="Times New Roman" w:hAnsi="Times New Roman"/>
          <w:iCs/>
          <w:sz w:val="24"/>
          <w:szCs w:val="24"/>
        </w:rPr>
        <w:t>года</w:t>
      </w:r>
    </w:p>
    <w:p w14:paraId="3805593B" w14:textId="77777777" w:rsidR="00732C59" w:rsidRPr="003A78D0" w:rsidRDefault="00732C59" w:rsidP="00732C59">
      <w:pPr>
        <w:autoSpaceDE w:val="0"/>
        <w:autoSpaceDN w:val="0"/>
        <w:adjustRightInd w:val="0"/>
        <w:spacing w:after="0" w:line="240" w:lineRule="auto"/>
        <w:ind w:firstLine="426"/>
        <w:jc w:val="both"/>
        <w:rPr>
          <w:rFonts w:ascii="Times New Roman" w:hAnsi="Times New Roman"/>
          <w:sz w:val="24"/>
          <w:szCs w:val="24"/>
        </w:rPr>
      </w:pPr>
    </w:p>
    <w:p w14:paraId="403CFBC8" w14:textId="77777777" w:rsidR="00BA512F" w:rsidRPr="003A78D0" w:rsidRDefault="00BA512F" w:rsidP="00BA512F">
      <w:pPr>
        <w:autoSpaceDE w:val="0"/>
        <w:autoSpaceDN w:val="0"/>
        <w:adjustRightInd w:val="0"/>
        <w:spacing w:after="0" w:line="240" w:lineRule="auto"/>
        <w:ind w:firstLine="567"/>
        <w:jc w:val="both"/>
        <w:rPr>
          <w:rFonts w:ascii="Times New Roman" w:hAnsi="Times New Roman"/>
          <w:sz w:val="24"/>
          <w:szCs w:val="24"/>
        </w:rPr>
      </w:pPr>
      <w:r w:rsidRPr="003A78D0">
        <w:rPr>
          <w:rFonts w:ascii="Times New Roman" w:hAnsi="Times New Roman"/>
          <w:sz w:val="24"/>
          <w:szCs w:val="24"/>
        </w:rPr>
        <w:t>Решением Головинского районного суда</w:t>
      </w:r>
      <w:r w:rsidR="00593D52">
        <w:rPr>
          <w:rFonts w:ascii="Times New Roman" w:hAnsi="Times New Roman"/>
          <w:sz w:val="24"/>
          <w:szCs w:val="24"/>
        </w:rPr>
        <w:t xml:space="preserve"> </w:t>
      </w:r>
      <w:r w:rsidR="001F6939">
        <w:rPr>
          <w:rFonts w:ascii="Times New Roman" w:hAnsi="Times New Roman"/>
          <w:sz w:val="24"/>
          <w:szCs w:val="24"/>
        </w:rPr>
        <w:t>г.</w:t>
      </w:r>
      <w:r w:rsidRPr="003A78D0">
        <w:rPr>
          <w:rFonts w:ascii="Times New Roman" w:hAnsi="Times New Roman"/>
          <w:sz w:val="24"/>
          <w:szCs w:val="24"/>
        </w:rPr>
        <w:t xml:space="preserve"> Москвы по делу от 12 ноября 2014г.</w:t>
      </w:r>
      <w:r w:rsidR="0062738B" w:rsidRPr="003A78D0">
        <w:rPr>
          <w:rFonts w:ascii="Times New Roman" w:hAnsi="Times New Roman"/>
          <w:sz w:val="24"/>
          <w:szCs w:val="24"/>
        </w:rPr>
        <w:t xml:space="preserve"> (мотивировочная часть решения изготовлена 17 ноября 2014г.)</w:t>
      </w:r>
      <w:r w:rsidRPr="003A78D0">
        <w:rPr>
          <w:rFonts w:ascii="Times New Roman" w:hAnsi="Times New Roman"/>
          <w:sz w:val="24"/>
          <w:szCs w:val="24"/>
        </w:rPr>
        <w:t xml:space="preserve"> под председательством судьи Т</w:t>
      </w:r>
      <w:r w:rsidR="00982440">
        <w:rPr>
          <w:rFonts w:ascii="Times New Roman" w:hAnsi="Times New Roman"/>
          <w:sz w:val="24"/>
          <w:szCs w:val="24"/>
        </w:rPr>
        <w:t>.</w:t>
      </w:r>
      <w:r w:rsidRPr="003A78D0">
        <w:rPr>
          <w:rFonts w:ascii="Times New Roman" w:hAnsi="Times New Roman"/>
          <w:sz w:val="24"/>
          <w:szCs w:val="24"/>
        </w:rPr>
        <w:t>А.В. было взыскано с ООО «С</w:t>
      </w:r>
      <w:r w:rsidR="00982440">
        <w:rPr>
          <w:rFonts w:ascii="Times New Roman" w:hAnsi="Times New Roman"/>
          <w:sz w:val="24"/>
          <w:szCs w:val="24"/>
        </w:rPr>
        <w:t>.</w:t>
      </w:r>
      <w:r w:rsidRPr="003A78D0">
        <w:rPr>
          <w:rFonts w:ascii="Times New Roman" w:hAnsi="Times New Roman"/>
          <w:sz w:val="24"/>
          <w:szCs w:val="24"/>
        </w:rPr>
        <w:t>» в пользу Е</w:t>
      </w:r>
      <w:r w:rsidR="00982440">
        <w:rPr>
          <w:rFonts w:ascii="Times New Roman" w:hAnsi="Times New Roman"/>
          <w:sz w:val="24"/>
          <w:szCs w:val="24"/>
        </w:rPr>
        <w:t>.</w:t>
      </w:r>
      <w:r w:rsidRPr="003A78D0">
        <w:rPr>
          <w:rFonts w:ascii="Times New Roman" w:hAnsi="Times New Roman"/>
          <w:sz w:val="24"/>
          <w:szCs w:val="24"/>
        </w:rPr>
        <w:t>А.А.</w:t>
      </w:r>
      <w:r w:rsidR="001F6939">
        <w:rPr>
          <w:rFonts w:ascii="Times New Roman" w:hAnsi="Times New Roman"/>
          <w:sz w:val="24"/>
          <w:szCs w:val="24"/>
        </w:rPr>
        <w:t>:</w:t>
      </w:r>
      <w:r w:rsidRPr="003A78D0">
        <w:rPr>
          <w:rFonts w:ascii="Times New Roman" w:hAnsi="Times New Roman"/>
          <w:sz w:val="24"/>
          <w:szCs w:val="24"/>
        </w:rPr>
        <w:t xml:space="preserve"> неустойка в сумме 60000 руб., компенсация морального вреда в сумме </w:t>
      </w:r>
      <w:r w:rsidR="0062738B" w:rsidRPr="003A78D0">
        <w:rPr>
          <w:rFonts w:ascii="Times New Roman" w:hAnsi="Times New Roman"/>
          <w:sz w:val="24"/>
          <w:szCs w:val="24"/>
        </w:rPr>
        <w:t>15000 руб., штраф в сумме 37500</w:t>
      </w:r>
      <w:r w:rsidRPr="003A78D0">
        <w:rPr>
          <w:rFonts w:ascii="Times New Roman" w:hAnsi="Times New Roman"/>
          <w:sz w:val="24"/>
          <w:szCs w:val="24"/>
        </w:rPr>
        <w:t xml:space="preserve"> руб., расходы на участие в деле представителя в сумме 15000 руб. Во взыскании убытков Ершовой было отказано.</w:t>
      </w:r>
    </w:p>
    <w:p w14:paraId="7E940F34" w14:textId="77777777" w:rsidR="0062738B" w:rsidRPr="003A78D0" w:rsidRDefault="00BA512F" w:rsidP="00982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sz w:val="24"/>
          <w:szCs w:val="24"/>
        </w:rPr>
      </w:pPr>
      <w:r w:rsidRPr="003A78D0">
        <w:rPr>
          <w:rFonts w:ascii="Times New Roman" w:hAnsi="Times New Roman"/>
          <w:sz w:val="24"/>
          <w:szCs w:val="24"/>
        </w:rPr>
        <w:t>С указанным решением суда не согласен, считаю его вынесенным с нарушением и неправильным применением норм процессуального и материального права, неправильным определением обстоятельств, имеющих значение для дела, выводы суда не соответствуют обстоятельствам дела.</w:t>
      </w:r>
    </w:p>
    <w:p w14:paraId="11183F25" w14:textId="77777777" w:rsidR="00F16AE0" w:rsidRPr="003A78D0" w:rsidRDefault="0062738B" w:rsidP="003A78D0">
      <w:pPr>
        <w:autoSpaceDE w:val="0"/>
        <w:autoSpaceDN w:val="0"/>
        <w:adjustRightInd w:val="0"/>
        <w:spacing w:after="0" w:line="240" w:lineRule="auto"/>
        <w:ind w:firstLine="426"/>
        <w:jc w:val="both"/>
        <w:rPr>
          <w:rFonts w:ascii="Times New Roman" w:hAnsi="Times New Roman"/>
          <w:sz w:val="24"/>
          <w:szCs w:val="24"/>
        </w:rPr>
      </w:pPr>
      <w:r w:rsidRPr="003A78D0">
        <w:rPr>
          <w:rFonts w:ascii="Times New Roman" w:hAnsi="Times New Roman"/>
          <w:sz w:val="24"/>
          <w:szCs w:val="24"/>
        </w:rPr>
        <w:t xml:space="preserve">1. 24 апреля </w:t>
      </w:r>
      <w:r w:rsidR="00F16AE0" w:rsidRPr="003A78D0">
        <w:rPr>
          <w:rFonts w:ascii="Times New Roman" w:hAnsi="Times New Roman"/>
          <w:sz w:val="24"/>
          <w:szCs w:val="24"/>
        </w:rPr>
        <w:t>2011г. между ООО «С</w:t>
      </w:r>
      <w:r w:rsidR="00982440">
        <w:rPr>
          <w:rFonts w:ascii="Times New Roman" w:hAnsi="Times New Roman"/>
          <w:sz w:val="24"/>
          <w:szCs w:val="24"/>
        </w:rPr>
        <w:t>.</w:t>
      </w:r>
      <w:r w:rsidR="00F16AE0" w:rsidRPr="003A78D0">
        <w:rPr>
          <w:rFonts w:ascii="Times New Roman" w:hAnsi="Times New Roman"/>
          <w:sz w:val="24"/>
          <w:szCs w:val="24"/>
        </w:rPr>
        <w:t>» (далее - Ответчик) и ООО «Г</w:t>
      </w:r>
      <w:r w:rsidR="00982440">
        <w:rPr>
          <w:rFonts w:ascii="Times New Roman" w:hAnsi="Times New Roman"/>
          <w:sz w:val="24"/>
          <w:szCs w:val="24"/>
        </w:rPr>
        <w:t>.</w:t>
      </w:r>
      <w:r w:rsidR="00F16AE0" w:rsidRPr="003A78D0">
        <w:rPr>
          <w:rFonts w:ascii="Times New Roman" w:hAnsi="Times New Roman"/>
          <w:sz w:val="24"/>
          <w:szCs w:val="24"/>
        </w:rPr>
        <w:t>» был заключен договор об участии в долевом строительстве жилого дома</w:t>
      </w:r>
      <w:r w:rsidR="000F7DEB" w:rsidRPr="003A78D0">
        <w:rPr>
          <w:rFonts w:ascii="Times New Roman" w:hAnsi="Times New Roman"/>
          <w:sz w:val="24"/>
          <w:szCs w:val="24"/>
        </w:rPr>
        <w:t xml:space="preserve"> </w:t>
      </w:r>
      <w:r w:rsidR="000F7DEB" w:rsidRPr="00982440">
        <w:rPr>
          <w:rFonts w:ascii="Times New Roman" w:hAnsi="Times New Roman"/>
          <w:sz w:val="24"/>
          <w:szCs w:val="24"/>
        </w:rPr>
        <w:t>(л.д. 8-34)</w:t>
      </w:r>
      <w:r w:rsidR="00F16AE0" w:rsidRPr="003A78D0">
        <w:rPr>
          <w:rFonts w:ascii="Times New Roman" w:hAnsi="Times New Roman"/>
          <w:sz w:val="24"/>
          <w:szCs w:val="24"/>
        </w:rPr>
        <w:t xml:space="preserve"> по адресу: </w:t>
      </w:r>
      <w:r w:rsidR="0025652A" w:rsidRPr="003A78D0">
        <w:rPr>
          <w:rFonts w:ascii="Times New Roman" w:hAnsi="Times New Roman"/>
          <w:sz w:val="24"/>
          <w:szCs w:val="24"/>
        </w:rPr>
        <w:t>Московская обл.,</w:t>
      </w:r>
      <w:r w:rsidR="001F6939">
        <w:rPr>
          <w:rFonts w:ascii="Times New Roman" w:hAnsi="Times New Roman"/>
          <w:sz w:val="24"/>
          <w:szCs w:val="24"/>
        </w:rPr>
        <w:t>г.</w:t>
      </w:r>
      <w:r w:rsidR="0025652A" w:rsidRPr="003A78D0">
        <w:rPr>
          <w:rFonts w:ascii="Times New Roman" w:hAnsi="Times New Roman"/>
          <w:sz w:val="24"/>
          <w:szCs w:val="24"/>
        </w:rPr>
        <w:t xml:space="preserve"> Балашиха, мкр. 16 им. Ю.А. Гагарина, корп. 20/1 и 20/2.</w:t>
      </w:r>
    </w:p>
    <w:p w14:paraId="6A3B2EA7" w14:textId="77777777" w:rsidR="0025652A" w:rsidRPr="003A78D0" w:rsidRDefault="0062738B" w:rsidP="00BA512F">
      <w:pPr>
        <w:autoSpaceDE w:val="0"/>
        <w:autoSpaceDN w:val="0"/>
        <w:adjustRightInd w:val="0"/>
        <w:spacing w:after="0" w:line="240" w:lineRule="auto"/>
        <w:ind w:firstLine="567"/>
        <w:jc w:val="both"/>
        <w:rPr>
          <w:rFonts w:ascii="Times New Roman" w:hAnsi="Times New Roman"/>
          <w:sz w:val="24"/>
          <w:szCs w:val="24"/>
        </w:rPr>
      </w:pPr>
      <w:r w:rsidRPr="003A78D0">
        <w:rPr>
          <w:rFonts w:ascii="Times New Roman" w:hAnsi="Times New Roman"/>
          <w:sz w:val="24"/>
          <w:szCs w:val="24"/>
        </w:rPr>
        <w:t xml:space="preserve">21 октября </w:t>
      </w:r>
      <w:r w:rsidR="0025652A" w:rsidRPr="003A78D0">
        <w:rPr>
          <w:rFonts w:ascii="Times New Roman" w:hAnsi="Times New Roman"/>
          <w:sz w:val="24"/>
          <w:szCs w:val="24"/>
        </w:rPr>
        <w:t>2011г. ООО «Г</w:t>
      </w:r>
      <w:r w:rsidR="00982440">
        <w:rPr>
          <w:rFonts w:ascii="Times New Roman" w:hAnsi="Times New Roman"/>
          <w:sz w:val="24"/>
          <w:szCs w:val="24"/>
        </w:rPr>
        <w:t>.</w:t>
      </w:r>
      <w:r w:rsidR="0025652A" w:rsidRPr="003A78D0">
        <w:rPr>
          <w:rFonts w:ascii="Times New Roman" w:hAnsi="Times New Roman"/>
          <w:sz w:val="24"/>
          <w:szCs w:val="24"/>
        </w:rPr>
        <w:t>» уступил свое право требование ООО «Н</w:t>
      </w:r>
      <w:r w:rsidR="00982440">
        <w:rPr>
          <w:rFonts w:ascii="Times New Roman" w:hAnsi="Times New Roman"/>
          <w:sz w:val="24"/>
          <w:szCs w:val="24"/>
        </w:rPr>
        <w:t>.</w:t>
      </w:r>
      <w:r w:rsidR="0025652A" w:rsidRPr="003A78D0">
        <w:rPr>
          <w:rFonts w:ascii="Times New Roman" w:hAnsi="Times New Roman"/>
          <w:sz w:val="24"/>
          <w:szCs w:val="24"/>
        </w:rPr>
        <w:t>» по д</w:t>
      </w:r>
      <w:r w:rsidR="00982440">
        <w:rPr>
          <w:rFonts w:ascii="Times New Roman" w:hAnsi="Times New Roman"/>
          <w:sz w:val="24"/>
          <w:szCs w:val="24"/>
        </w:rPr>
        <w:t xml:space="preserve">оговору уступки прав требования. </w:t>
      </w:r>
      <w:r w:rsidR="0025652A" w:rsidRPr="003A78D0">
        <w:rPr>
          <w:rFonts w:ascii="Times New Roman" w:hAnsi="Times New Roman"/>
          <w:sz w:val="24"/>
          <w:szCs w:val="24"/>
        </w:rPr>
        <w:t>13</w:t>
      </w:r>
      <w:r w:rsidRPr="003A78D0">
        <w:rPr>
          <w:rFonts w:ascii="Times New Roman" w:hAnsi="Times New Roman"/>
          <w:sz w:val="24"/>
          <w:szCs w:val="24"/>
        </w:rPr>
        <w:t xml:space="preserve"> февраля </w:t>
      </w:r>
      <w:r w:rsidR="0025652A" w:rsidRPr="003A78D0">
        <w:rPr>
          <w:rFonts w:ascii="Times New Roman" w:hAnsi="Times New Roman"/>
          <w:sz w:val="24"/>
          <w:szCs w:val="24"/>
        </w:rPr>
        <w:t>2012г. Е</w:t>
      </w:r>
      <w:r w:rsidR="00982440">
        <w:rPr>
          <w:rFonts w:ascii="Times New Roman" w:hAnsi="Times New Roman"/>
          <w:sz w:val="24"/>
          <w:szCs w:val="24"/>
        </w:rPr>
        <w:t>.</w:t>
      </w:r>
      <w:r w:rsidR="0025652A" w:rsidRPr="003A78D0">
        <w:rPr>
          <w:rFonts w:ascii="Times New Roman" w:hAnsi="Times New Roman"/>
          <w:sz w:val="24"/>
          <w:szCs w:val="24"/>
        </w:rPr>
        <w:t>А.А. (далее - Истец) заключила договор уступки прав требования с ООО «Н</w:t>
      </w:r>
      <w:r w:rsidR="00982440">
        <w:rPr>
          <w:rFonts w:ascii="Times New Roman" w:hAnsi="Times New Roman"/>
          <w:sz w:val="24"/>
          <w:szCs w:val="24"/>
        </w:rPr>
        <w:t>.</w:t>
      </w:r>
      <w:r w:rsidR="0025652A" w:rsidRPr="003A78D0">
        <w:rPr>
          <w:rFonts w:ascii="Times New Roman" w:hAnsi="Times New Roman"/>
          <w:sz w:val="24"/>
          <w:szCs w:val="24"/>
        </w:rPr>
        <w:t xml:space="preserve">» </w:t>
      </w:r>
      <w:r w:rsidR="000F7DEB" w:rsidRPr="003A78D0">
        <w:rPr>
          <w:rFonts w:ascii="Times New Roman" w:hAnsi="Times New Roman"/>
          <w:sz w:val="24"/>
          <w:szCs w:val="24"/>
        </w:rPr>
        <w:t xml:space="preserve">(далее – Договор, </w:t>
      </w:r>
      <w:r w:rsidR="000F7DEB" w:rsidRPr="00982440">
        <w:rPr>
          <w:rFonts w:ascii="Times New Roman" w:hAnsi="Times New Roman"/>
          <w:sz w:val="24"/>
          <w:szCs w:val="24"/>
        </w:rPr>
        <w:t>л.д. 35-38)</w:t>
      </w:r>
      <w:r w:rsidR="0025652A" w:rsidRPr="00982440">
        <w:rPr>
          <w:rFonts w:ascii="Times New Roman" w:hAnsi="Times New Roman"/>
          <w:sz w:val="24"/>
          <w:szCs w:val="24"/>
        </w:rPr>
        <w:t>.</w:t>
      </w:r>
      <w:r w:rsidR="0025652A" w:rsidRPr="003A78D0">
        <w:rPr>
          <w:rFonts w:ascii="Times New Roman" w:hAnsi="Times New Roman"/>
          <w:sz w:val="24"/>
          <w:szCs w:val="24"/>
        </w:rPr>
        <w:t xml:space="preserve"> На основании данного договора Истец приобрела права на получение Объекта долевого строительства: квартиры общей проектной площадью 40,88 кв.м., расположенной по адресу: Московская область,</w:t>
      </w:r>
      <w:r w:rsidR="00593D52">
        <w:rPr>
          <w:rFonts w:ascii="Times New Roman" w:hAnsi="Times New Roman"/>
          <w:sz w:val="24"/>
          <w:szCs w:val="24"/>
        </w:rPr>
        <w:t xml:space="preserve"> </w:t>
      </w:r>
      <w:r w:rsidR="001F6939">
        <w:rPr>
          <w:rFonts w:ascii="Times New Roman" w:hAnsi="Times New Roman"/>
          <w:sz w:val="24"/>
          <w:szCs w:val="24"/>
        </w:rPr>
        <w:t>г.</w:t>
      </w:r>
      <w:r w:rsidR="0025652A" w:rsidRPr="003A78D0">
        <w:rPr>
          <w:rFonts w:ascii="Times New Roman" w:hAnsi="Times New Roman"/>
          <w:sz w:val="24"/>
          <w:szCs w:val="24"/>
        </w:rPr>
        <w:t xml:space="preserve"> Балашиха, мкр. 16</w:t>
      </w:r>
      <w:r w:rsidR="00982440">
        <w:rPr>
          <w:rFonts w:ascii="Times New Roman" w:hAnsi="Times New Roman"/>
          <w:sz w:val="24"/>
          <w:szCs w:val="24"/>
        </w:rPr>
        <w:t xml:space="preserve"> им. Ю.А. Гагарина, корпус 20/1.</w:t>
      </w:r>
    </w:p>
    <w:p w14:paraId="7B79B00E" w14:textId="77777777" w:rsidR="005A1812" w:rsidRDefault="0025652A" w:rsidP="0025652A">
      <w:pPr>
        <w:spacing w:after="0" w:line="240" w:lineRule="auto"/>
        <w:ind w:firstLine="708"/>
        <w:jc w:val="both"/>
        <w:rPr>
          <w:rFonts w:ascii="Times New Roman" w:hAnsi="Times New Roman"/>
          <w:sz w:val="24"/>
          <w:szCs w:val="24"/>
        </w:rPr>
      </w:pPr>
      <w:r w:rsidRPr="003A78D0">
        <w:rPr>
          <w:rFonts w:ascii="Times New Roman" w:hAnsi="Times New Roman"/>
          <w:sz w:val="24"/>
          <w:szCs w:val="24"/>
        </w:rPr>
        <w:t>В соответствии с п.3 Договора право требования уступается Е</w:t>
      </w:r>
      <w:r w:rsidR="00982440">
        <w:rPr>
          <w:rFonts w:ascii="Times New Roman" w:hAnsi="Times New Roman"/>
          <w:sz w:val="24"/>
          <w:szCs w:val="24"/>
        </w:rPr>
        <w:t>.</w:t>
      </w:r>
      <w:r w:rsidRPr="003A78D0">
        <w:rPr>
          <w:rFonts w:ascii="Times New Roman" w:hAnsi="Times New Roman"/>
          <w:sz w:val="24"/>
          <w:szCs w:val="24"/>
        </w:rPr>
        <w:t>А.А. за 2555000</w:t>
      </w:r>
      <w:r w:rsidR="0062738B" w:rsidRPr="003A78D0">
        <w:rPr>
          <w:rFonts w:ascii="Times New Roman" w:hAnsi="Times New Roman"/>
          <w:sz w:val="24"/>
          <w:szCs w:val="24"/>
        </w:rPr>
        <w:t>,00</w:t>
      </w:r>
      <w:r w:rsidRPr="003A78D0">
        <w:rPr>
          <w:rFonts w:ascii="Times New Roman" w:hAnsi="Times New Roman"/>
          <w:sz w:val="24"/>
          <w:szCs w:val="24"/>
        </w:rPr>
        <w:t xml:space="preserve"> руб., при этом оплата должна быть произв</w:t>
      </w:r>
      <w:r w:rsidR="001F6939">
        <w:rPr>
          <w:rFonts w:ascii="Times New Roman" w:hAnsi="Times New Roman"/>
          <w:sz w:val="24"/>
          <w:szCs w:val="24"/>
        </w:rPr>
        <w:t>едена в срок до 20 февраля 2012</w:t>
      </w:r>
      <w:r w:rsidRPr="003A78D0">
        <w:rPr>
          <w:rFonts w:ascii="Times New Roman" w:hAnsi="Times New Roman"/>
          <w:sz w:val="24"/>
          <w:szCs w:val="24"/>
        </w:rPr>
        <w:t>г.</w:t>
      </w:r>
    </w:p>
    <w:p w14:paraId="0663FECD" w14:textId="77777777" w:rsidR="0025652A" w:rsidRPr="001F6939" w:rsidRDefault="0025652A" w:rsidP="0025652A">
      <w:pPr>
        <w:spacing w:after="0" w:line="240" w:lineRule="auto"/>
        <w:ind w:firstLine="708"/>
        <w:jc w:val="both"/>
        <w:rPr>
          <w:rFonts w:ascii="Times New Roman" w:hAnsi="Times New Roman"/>
          <w:sz w:val="24"/>
          <w:szCs w:val="24"/>
        </w:rPr>
      </w:pPr>
      <w:r w:rsidRPr="003A78D0">
        <w:rPr>
          <w:rFonts w:ascii="Times New Roman" w:hAnsi="Times New Roman"/>
          <w:sz w:val="24"/>
          <w:szCs w:val="24"/>
        </w:rPr>
        <w:t>Е</w:t>
      </w:r>
      <w:r w:rsidR="00982440">
        <w:rPr>
          <w:rFonts w:ascii="Times New Roman" w:hAnsi="Times New Roman"/>
          <w:sz w:val="24"/>
          <w:szCs w:val="24"/>
        </w:rPr>
        <w:t>.</w:t>
      </w:r>
      <w:r w:rsidRPr="003A78D0">
        <w:rPr>
          <w:rFonts w:ascii="Times New Roman" w:hAnsi="Times New Roman"/>
          <w:sz w:val="24"/>
          <w:szCs w:val="24"/>
        </w:rPr>
        <w:t>А.А. свои обязательства выполнила в полном объеме, 13 февраля 2012</w:t>
      </w:r>
      <w:r w:rsidR="001F6939">
        <w:rPr>
          <w:rFonts w:ascii="Times New Roman" w:hAnsi="Times New Roman"/>
          <w:sz w:val="24"/>
          <w:szCs w:val="24"/>
        </w:rPr>
        <w:t>г.</w:t>
      </w:r>
      <w:r w:rsidRPr="003A78D0">
        <w:rPr>
          <w:rFonts w:ascii="Times New Roman" w:hAnsi="Times New Roman"/>
          <w:sz w:val="24"/>
          <w:szCs w:val="24"/>
        </w:rPr>
        <w:t xml:space="preserve"> </w:t>
      </w:r>
      <w:r w:rsidR="000F7DEB" w:rsidRPr="003A78D0">
        <w:rPr>
          <w:rFonts w:ascii="Times New Roman" w:hAnsi="Times New Roman"/>
          <w:sz w:val="24"/>
          <w:szCs w:val="24"/>
        </w:rPr>
        <w:t>она произвела</w:t>
      </w:r>
      <w:r w:rsidRPr="003A78D0">
        <w:rPr>
          <w:rFonts w:ascii="Times New Roman" w:hAnsi="Times New Roman"/>
          <w:sz w:val="24"/>
          <w:szCs w:val="24"/>
        </w:rPr>
        <w:t xml:space="preserve"> </w:t>
      </w:r>
      <w:r w:rsidR="000F7DEB" w:rsidRPr="003A78D0">
        <w:rPr>
          <w:rFonts w:ascii="Times New Roman" w:hAnsi="Times New Roman"/>
          <w:sz w:val="24"/>
          <w:szCs w:val="24"/>
        </w:rPr>
        <w:t xml:space="preserve">оплату по Договору </w:t>
      </w:r>
      <w:r w:rsidRPr="003A78D0">
        <w:rPr>
          <w:rFonts w:ascii="Times New Roman" w:hAnsi="Times New Roman"/>
          <w:sz w:val="24"/>
          <w:szCs w:val="24"/>
        </w:rPr>
        <w:t>в полном объеме</w:t>
      </w:r>
      <w:r w:rsidR="0062738B" w:rsidRPr="003A78D0">
        <w:rPr>
          <w:rFonts w:ascii="Times New Roman" w:hAnsi="Times New Roman"/>
          <w:sz w:val="24"/>
          <w:szCs w:val="24"/>
        </w:rPr>
        <w:t>,</w:t>
      </w:r>
      <w:r w:rsidR="000F7DEB" w:rsidRPr="003A78D0">
        <w:rPr>
          <w:rFonts w:ascii="Times New Roman" w:hAnsi="Times New Roman"/>
          <w:sz w:val="24"/>
          <w:szCs w:val="24"/>
        </w:rPr>
        <w:t xml:space="preserve"> платежное поручение </w:t>
      </w:r>
      <w:r w:rsidR="000F7DEB" w:rsidRPr="00982440">
        <w:rPr>
          <w:rFonts w:ascii="Times New Roman" w:hAnsi="Times New Roman"/>
          <w:sz w:val="24"/>
          <w:szCs w:val="24"/>
        </w:rPr>
        <w:t>(л.д. 40)</w:t>
      </w:r>
      <w:r w:rsidRPr="00982440">
        <w:rPr>
          <w:rFonts w:ascii="Times New Roman" w:hAnsi="Times New Roman"/>
          <w:sz w:val="24"/>
          <w:szCs w:val="24"/>
        </w:rPr>
        <w:t>,</w:t>
      </w:r>
      <w:r w:rsidRPr="003A78D0">
        <w:rPr>
          <w:rFonts w:ascii="Times New Roman" w:hAnsi="Times New Roman"/>
          <w:sz w:val="24"/>
          <w:szCs w:val="24"/>
        </w:rPr>
        <w:t xml:space="preserve"> о чем ООО «Н</w:t>
      </w:r>
      <w:r w:rsidR="00982440">
        <w:rPr>
          <w:rFonts w:ascii="Times New Roman" w:hAnsi="Times New Roman"/>
          <w:sz w:val="24"/>
          <w:szCs w:val="24"/>
        </w:rPr>
        <w:t>.</w:t>
      </w:r>
      <w:r w:rsidRPr="003A78D0">
        <w:rPr>
          <w:rFonts w:ascii="Times New Roman" w:hAnsi="Times New Roman"/>
          <w:sz w:val="24"/>
          <w:szCs w:val="24"/>
        </w:rPr>
        <w:t>» и Е</w:t>
      </w:r>
      <w:r w:rsidR="00982440">
        <w:rPr>
          <w:rFonts w:ascii="Times New Roman" w:hAnsi="Times New Roman"/>
          <w:sz w:val="24"/>
          <w:szCs w:val="24"/>
        </w:rPr>
        <w:t>.</w:t>
      </w:r>
      <w:r w:rsidRPr="003A78D0">
        <w:rPr>
          <w:rFonts w:ascii="Times New Roman" w:hAnsi="Times New Roman"/>
          <w:sz w:val="24"/>
          <w:szCs w:val="24"/>
        </w:rPr>
        <w:t>А.А. составлен соответствующий акт от 19 марта 2012</w:t>
      </w:r>
      <w:r w:rsidR="001F6939">
        <w:rPr>
          <w:rFonts w:ascii="Times New Roman" w:hAnsi="Times New Roman"/>
          <w:sz w:val="24"/>
          <w:szCs w:val="24"/>
        </w:rPr>
        <w:t>г.</w:t>
      </w:r>
      <w:r w:rsidR="000F7DEB" w:rsidRPr="003A78D0">
        <w:rPr>
          <w:rFonts w:ascii="Times New Roman" w:hAnsi="Times New Roman"/>
          <w:sz w:val="24"/>
          <w:szCs w:val="24"/>
        </w:rPr>
        <w:t xml:space="preserve"> </w:t>
      </w:r>
      <w:r w:rsidR="000F7DEB" w:rsidRPr="00982440">
        <w:rPr>
          <w:rFonts w:ascii="Times New Roman" w:hAnsi="Times New Roman"/>
          <w:sz w:val="24"/>
          <w:szCs w:val="24"/>
        </w:rPr>
        <w:t>(л.д. 39)</w:t>
      </w:r>
      <w:r w:rsidR="001F6939" w:rsidRPr="00982440">
        <w:rPr>
          <w:rFonts w:ascii="Times New Roman" w:hAnsi="Times New Roman"/>
          <w:sz w:val="24"/>
          <w:szCs w:val="24"/>
        </w:rPr>
        <w:t>.</w:t>
      </w:r>
    </w:p>
    <w:p w14:paraId="4532BFBC" w14:textId="77777777" w:rsidR="0025652A" w:rsidRPr="003A78D0" w:rsidRDefault="0025652A" w:rsidP="0025652A">
      <w:pPr>
        <w:spacing w:after="0" w:line="240" w:lineRule="auto"/>
        <w:ind w:firstLine="708"/>
        <w:jc w:val="both"/>
        <w:rPr>
          <w:rFonts w:ascii="Times New Roman" w:hAnsi="Times New Roman"/>
          <w:sz w:val="24"/>
          <w:szCs w:val="24"/>
        </w:rPr>
      </w:pPr>
      <w:r w:rsidRPr="003A78D0">
        <w:rPr>
          <w:rFonts w:ascii="Times New Roman" w:hAnsi="Times New Roman"/>
          <w:sz w:val="24"/>
          <w:szCs w:val="24"/>
        </w:rPr>
        <w:t>В соответствии с п.</w:t>
      </w:r>
      <w:r w:rsidR="0062738B" w:rsidRPr="003A78D0">
        <w:rPr>
          <w:rFonts w:ascii="Times New Roman" w:hAnsi="Times New Roman"/>
          <w:sz w:val="24"/>
          <w:szCs w:val="24"/>
        </w:rPr>
        <w:t xml:space="preserve"> </w:t>
      </w:r>
      <w:r w:rsidRPr="003A78D0">
        <w:rPr>
          <w:rFonts w:ascii="Times New Roman" w:hAnsi="Times New Roman"/>
          <w:sz w:val="24"/>
          <w:szCs w:val="24"/>
        </w:rPr>
        <w:t>2 Договора право на получение Объекта принадлежит Е</w:t>
      </w:r>
      <w:r w:rsidR="00982440">
        <w:rPr>
          <w:rFonts w:ascii="Times New Roman" w:hAnsi="Times New Roman"/>
          <w:sz w:val="24"/>
          <w:szCs w:val="24"/>
        </w:rPr>
        <w:t>.</w:t>
      </w:r>
      <w:r w:rsidRPr="003A78D0">
        <w:rPr>
          <w:rFonts w:ascii="Times New Roman" w:hAnsi="Times New Roman"/>
          <w:sz w:val="24"/>
          <w:szCs w:val="24"/>
        </w:rPr>
        <w:t>А.А. на основании Договора об участии в долевом строительстве жилого дома от 2</w:t>
      </w:r>
      <w:r w:rsidR="0062738B" w:rsidRPr="003A78D0">
        <w:rPr>
          <w:rFonts w:ascii="Times New Roman" w:hAnsi="Times New Roman"/>
          <w:sz w:val="24"/>
          <w:szCs w:val="24"/>
        </w:rPr>
        <w:t>1.04.2011г., зарегистрированного</w:t>
      </w:r>
      <w:r w:rsidRPr="003A78D0">
        <w:rPr>
          <w:rFonts w:ascii="Times New Roman" w:hAnsi="Times New Roman"/>
          <w:sz w:val="24"/>
          <w:szCs w:val="24"/>
        </w:rPr>
        <w:t xml:space="preserve"> Управлением Федеральной регистрационной службы по Московской области 30.11.2011</w:t>
      </w:r>
      <w:r w:rsidR="001F6939">
        <w:rPr>
          <w:rFonts w:ascii="Times New Roman" w:hAnsi="Times New Roman"/>
          <w:sz w:val="24"/>
          <w:szCs w:val="24"/>
        </w:rPr>
        <w:t>г.</w:t>
      </w:r>
      <w:r w:rsidRPr="003A78D0">
        <w:rPr>
          <w:rFonts w:ascii="Times New Roman" w:hAnsi="Times New Roman"/>
          <w:sz w:val="24"/>
          <w:szCs w:val="24"/>
        </w:rPr>
        <w:t xml:space="preserve"> между ООО «Г</w:t>
      </w:r>
      <w:r w:rsidR="00982440">
        <w:rPr>
          <w:rFonts w:ascii="Times New Roman" w:hAnsi="Times New Roman"/>
          <w:sz w:val="24"/>
          <w:szCs w:val="24"/>
        </w:rPr>
        <w:t>.</w:t>
      </w:r>
      <w:r w:rsidRPr="003A78D0">
        <w:rPr>
          <w:rFonts w:ascii="Times New Roman" w:hAnsi="Times New Roman"/>
          <w:sz w:val="24"/>
          <w:szCs w:val="24"/>
        </w:rPr>
        <w:t>» и ООО «С</w:t>
      </w:r>
      <w:r w:rsidR="00982440">
        <w:rPr>
          <w:rFonts w:ascii="Times New Roman" w:hAnsi="Times New Roman"/>
          <w:sz w:val="24"/>
          <w:szCs w:val="24"/>
        </w:rPr>
        <w:t>.</w:t>
      </w:r>
      <w:r w:rsidRPr="003A78D0">
        <w:rPr>
          <w:rFonts w:ascii="Times New Roman" w:hAnsi="Times New Roman"/>
          <w:sz w:val="24"/>
          <w:szCs w:val="24"/>
        </w:rPr>
        <w:t xml:space="preserve">» (далее – Договор долевого участия). </w:t>
      </w:r>
      <w:r w:rsidRPr="003A78D0">
        <w:rPr>
          <w:rFonts w:ascii="Times New Roman" w:hAnsi="Times New Roman"/>
          <w:sz w:val="24"/>
          <w:szCs w:val="24"/>
        </w:rPr>
        <w:lastRenderedPageBreak/>
        <w:t>Таким образом, на основании заключенных договоров Ответчик - ООО «С</w:t>
      </w:r>
      <w:r w:rsidR="00982440">
        <w:rPr>
          <w:rFonts w:ascii="Times New Roman" w:hAnsi="Times New Roman"/>
          <w:sz w:val="24"/>
          <w:szCs w:val="24"/>
        </w:rPr>
        <w:t>.</w:t>
      </w:r>
      <w:r w:rsidRPr="003A78D0">
        <w:rPr>
          <w:rFonts w:ascii="Times New Roman" w:hAnsi="Times New Roman"/>
          <w:sz w:val="24"/>
          <w:szCs w:val="24"/>
        </w:rPr>
        <w:t>» является застройщиком, а Истец – Дольщиком.</w:t>
      </w:r>
    </w:p>
    <w:p w14:paraId="46F27127" w14:textId="77777777" w:rsidR="0062738B" w:rsidRPr="00982440" w:rsidRDefault="0025652A" w:rsidP="00982440">
      <w:pPr>
        <w:spacing w:after="0" w:line="240" w:lineRule="auto"/>
        <w:ind w:firstLine="708"/>
        <w:jc w:val="both"/>
        <w:rPr>
          <w:rFonts w:ascii="Times New Roman" w:hAnsi="Times New Roman"/>
          <w:sz w:val="24"/>
          <w:szCs w:val="24"/>
        </w:rPr>
      </w:pPr>
      <w:r w:rsidRPr="003A78D0">
        <w:rPr>
          <w:rFonts w:ascii="Times New Roman" w:hAnsi="Times New Roman"/>
          <w:sz w:val="24"/>
          <w:szCs w:val="24"/>
        </w:rPr>
        <w:t>В соответствии с п.</w:t>
      </w:r>
      <w:r w:rsidR="0062738B" w:rsidRPr="003A78D0">
        <w:rPr>
          <w:rFonts w:ascii="Times New Roman" w:hAnsi="Times New Roman"/>
          <w:sz w:val="24"/>
          <w:szCs w:val="24"/>
        </w:rPr>
        <w:t xml:space="preserve"> </w:t>
      </w:r>
      <w:r w:rsidRPr="003A78D0">
        <w:rPr>
          <w:rFonts w:ascii="Times New Roman" w:hAnsi="Times New Roman"/>
          <w:sz w:val="24"/>
          <w:szCs w:val="24"/>
        </w:rPr>
        <w:t>6.2.2 данного ДДУ «застройщик обязуется передать Участнику Долевого строительства квартиры по передаточному Акту не позднее 30 ноября 2012</w:t>
      </w:r>
      <w:r w:rsidR="001F6939">
        <w:rPr>
          <w:rFonts w:ascii="Times New Roman" w:hAnsi="Times New Roman"/>
          <w:sz w:val="24"/>
          <w:szCs w:val="24"/>
        </w:rPr>
        <w:t>г.</w:t>
      </w:r>
      <w:r w:rsidRPr="003A78D0">
        <w:rPr>
          <w:rFonts w:ascii="Times New Roman" w:hAnsi="Times New Roman"/>
          <w:sz w:val="24"/>
          <w:szCs w:val="24"/>
        </w:rPr>
        <w:t xml:space="preserve">». </w:t>
      </w:r>
      <w:r w:rsidR="00E918D3" w:rsidRPr="00982440">
        <w:rPr>
          <w:rFonts w:ascii="Times New Roman" w:hAnsi="Times New Roman"/>
          <w:sz w:val="24"/>
          <w:szCs w:val="24"/>
        </w:rPr>
        <w:t>Однако фактически Акт приема-передачи был подписан сторонами только 19 ноября 2014</w:t>
      </w:r>
      <w:r w:rsidR="001F6939" w:rsidRPr="00982440">
        <w:rPr>
          <w:rFonts w:ascii="Times New Roman" w:hAnsi="Times New Roman"/>
          <w:sz w:val="24"/>
          <w:szCs w:val="24"/>
        </w:rPr>
        <w:t>г.</w:t>
      </w:r>
      <w:r w:rsidR="00E918D3" w:rsidRPr="00982440">
        <w:rPr>
          <w:rFonts w:ascii="Times New Roman" w:hAnsi="Times New Roman"/>
          <w:sz w:val="24"/>
          <w:szCs w:val="24"/>
        </w:rPr>
        <w:t xml:space="preserve"> (Приложение № 3).</w:t>
      </w:r>
    </w:p>
    <w:p w14:paraId="5DEBC78C" w14:textId="77777777" w:rsidR="00A5631C" w:rsidRPr="003A78D0" w:rsidRDefault="0062738B" w:rsidP="003A78D0">
      <w:pPr>
        <w:autoSpaceDE w:val="0"/>
        <w:autoSpaceDN w:val="0"/>
        <w:adjustRightInd w:val="0"/>
        <w:spacing w:after="0" w:line="240" w:lineRule="auto"/>
        <w:ind w:firstLine="426"/>
        <w:jc w:val="both"/>
        <w:rPr>
          <w:rFonts w:ascii="Times New Roman" w:hAnsi="Times New Roman"/>
          <w:sz w:val="24"/>
          <w:szCs w:val="24"/>
        </w:rPr>
      </w:pPr>
      <w:r w:rsidRPr="003A78D0">
        <w:rPr>
          <w:rFonts w:ascii="Times New Roman" w:hAnsi="Times New Roman"/>
          <w:sz w:val="24"/>
          <w:szCs w:val="24"/>
        </w:rPr>
        <w:t xml:space="preserve">2. </w:t>
      </w:r>
      <w:r w:rsidR="00A5631C" w:rsidRPr="003A78D0">
        <w:rPr>
          <w:rFonts w:ascii="Times New Roman" w:hAnsi="Times New Roman"/>
          <w:sz w:val="24"/>
          <w:szCs w:val="24"/>
        </w:rPr>
        <w:t>По вопросу позиции Ответчика, о том, что выполнение Истцом своих обязательств по оплате не имеет значение, так как между Ответчиком и ООО «Г</w:t>
      </w:r>
      <w:r w:rsidR="00982440">
        <w:rPr>
          <w:rFonts w:ascii="Times New Roman" w:hAnsi="Times New Roman"/>
          <w:sz w:val="24"/>
          <w:szCs w:val="24"/>
        </w:rPr>
        <w:t>.</w:t>
      </w:r>
      <w:r w:rsidR="00A5631C" w:rsidRPr="003A78D0">
        <w:rPr>
          <w:rFonts w:ascii="Times New Roman" w:hAnsi="Times New Roman"/>
          <w:sz w:val="24"/>
          <w:szCs w:val="24"/>
        </w:rPr>
        <w:t>» до 25.12.2013г. имелась непогашенная задолженность в размере 12379761,53 руб., необходимо указать следующее.</w:t>
      </w:r>
    </w:p>
    <w:p w14:paraId="395332A8" w14:textId="77777777" w:rsidR="00A5631C" w:rsidRPr="00982440" w:rsidRDefault="00A5631C" w:rsidP="00A5631C">
      <w:pPr>
        <w:autoSpaceDE w:val="0"/>
        <w:autoSpaceDN w:val="0"/>
        <w:adjustRightInd w:val="0"/>
        <w:spacing w:after="0" w:line="240" w:lineRule="auto"/>
        <w:ind w:firstLine="567"/>
        <w:jc w:val="both"/>
        <w:rPr>
          <w:rFonts w:ascii="Times New Roman" w:hAnsi="Times New Roman"/>
          <w:sz w:val="24"/>
          <w:szCs w:val="24"/>
        </w:rPr>
      </w:pPr>
      <w:r w:rsidRPr="003A78D0">
        <w:rPr>
          <w:rFonts w:ascii="Times New Roman" w:hAnsi="Times New Roman"/>
          <w:sz w:val="24"/>
          <w:szCs w:val="24"/>
        </w:rPr>
        <w:t xml:space="preserve"> Согласно п. 12.1. Договора об участии в долевом строительстве жилог</w:t>
      </w:r>
      <w:r w:rsidR="0062738B" w:rsidRPr="003A78D0">
        <w:rPr>
          <w:rFonts w:ascii="Times New Roman" w:hAnsi="Times New Roman"/>
          <w:sz w:val="24"/>
          <w:szCs w:val="24"/>
        </w:rPr>
        <w:t>о дома (заключенному 21.04.2011</w:t>
      </w:r>
      <w:r w:rsidRPr="003A78D0">
        <w:rPr>
          <w:rFonts w:ascii="Times New Roman" w:hAnsi="Times New Roman"/>
          <w:sz w:val="24"/>
          <w:szCs w:val="24"/>
        </w:rPr>
        <w:t>г. между ООО «Г</w:t>
      </w:r>
      <w:r w:rsidR="00982440">
        <w:rPr>
          <w:rFonts w:ascii="Times New Roman" w:hAnsi="Times New Roman"/>
          <w:sz w:val="24"/>
          <w:szCs w:val="24"/>
        </w:rPr>
        <w:t>.</w:t>
      </w:r>
      <w:r w:rsidRPr="003A78D0">
        <w:rPr>
          <w:rFonts w:ascii="Times New Roman" w:hAnsi="Times New Roman"/>
          <w:sz w:val="24"/>
          <w:szCs w:val="24"/>
        </w:rPr>
        <w:t>» и ООО «С</w:t>
      </w:r>
      <w:r w:rsidR="00982440">
        <w:rPr>
          <w:rFonts w:ascii="Times New Roman" w:hAnsi="Times New Roman"/>
          <w:sz w:val="24"/>
          <w:szCs w:val="24"/>
        </w:rPr>
        <w:t>.</w:t>
      </w:r>
      <w:r w:rsidRPr="003A78D0">
        <w:rPr>
          <w:rFonts w:ascii="Times New Roman" w:hAnsi="Times New Roman"/>
          <w:sz w:val="24"/>
          <w:szCs w:val="24"/>
        </w:rPr>
        <w:t>») «</w:t>
      </w:r>
      <w:r w:rsidRPr="00982440">
        <w:rPr>
          <w:rFonts w:ascii="Times New Roman" w:hAnsi="Times New Roman"/>
          <w:sz w:val="24"/>
          <w:szCs w:val="24"/>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w:t>
      </w:r>
      <w:r w:rsidR="00593D52" w:rsidRPr="00982440">
        <w:rPr>
          <w:rFonts w:ascii="Times New Roman" w:hAnsi="Times New Roman"/>
          <w:sz w:val="24"/>
          <w:szCs w:val="24"/>
        </w:rPr>
        <w:t>а</w:t>
      </w:r>
      <w:r w:rsidRPr="00982440">
        <w:rPr>
          <w:rFonts w:ascii="Times New Roman" w:hAnsi="Times New Roman"/>
          <w:sz w:val="24"/>
          <w:szCs w:val="24"/>
        </w:rPr>
        <w:t xml:space="preserve"> на нового участника долевого строительства в порядке, установленном Гражданским кодексом Российской Федерации». Учитывая, что права требования были переуступлены Истцу без перевода долга, то в таком случае, между сторонами имела место оплата цены Договора в полном объеме на момент переуступки права.</w:t>
      </w:r>
    </w:p>
    <w:p w14:paraId="47CB26FB" w14:textId="77777777" w:rsidR="0062738B" w:rsidRPr="003A78D0" w:rsidRDefault="00A5631C" w:rsidP="00982440">
      <w:pPr>
        <w:autoSpaceDE w:val="0"/>
        <w:autoSpaceDN w:val="0"/>
        <w:adjustRightInd w:val="0"/>
        <w:spacing w:after="0" w:line="240" w:lineRule="auto"/>
        <w:ind w:firstLine="567"/>
        <w:jc w:val="both"/>
        <w:rPr>
          <w:rFonts w:ascii="Times New Roman" w:hAnsi="Times New Roman"/>
          <w:sz w:val="24"/>
          <w:szCs w:val="24"/>
        </w:rPr>
      </w:pPr>
      <w:r w:rsidRPr="00982440">
        <w:rPr>
          <w:rFonts w:ascii="Times New Roman" w:hAnsi="Times New Roman"/>
          <w:sz w:val="24"/>
          <w:szCs w:val="24"/>
        </w:rPr>
        <w:t>Также согласно п. 12.3. Договора «В части произведенной оплаты по Договору Участник долевого строительства вправе произвести уступку права требования по Договору на Квартиры, выбираемые им в той последовательности порядковых номеров, в которой они указаны в Перечне, устанавливающем очередность зачета платежей, Приложения №2 к настоящему Договору (по каждому Объекту отдельно)». Учитывая, что общая цена первоначального Договора составляла 576930000,00 руб., а согласно Приложению № 2 (очередность зачета платежей) квартира Истца входила в первую</w:t>
      </w:r>
      <w:r w:rsidRPr="003A78D0">
        <w:rPr>
          <w:rFonts w:ascii="Times New Roman" w:hAnsi="Times New Roman"/>
          <w:sz w:val="24"/>
          <w:szCs w:val="24"/>
        </w:rPr>
        <w:t xml:space="preserve"> половину в очередности зачета платежей п. 139 </w:t>
      </w:r>
      <w:r w:rsidRPr="00982440">
        <w:rPr>
          <w:rFonts w:ascii="Times New Roman" w:hAnsi="Times New Roman"/>
          <w:sz w:val="24"/>
          <w:szCs w:val="24"/>
        </w:rPr>
        <w:t>(л.д. 29).</w:t>
      </w:r>
      <w:r w:rsidRPr="003A78D0">
        <w:rPr>
          <w:rFonts w:ascii="Times New Roman" w:hAnsi="Times New Roman"/>
          <w:sz w:val="24"/>
          <w:szCs w:val="24"/>
        </w:rPr>
        <w:t xml:space="preserve"> </w:t>
      </w:r>
      <w:r w:rsidR="001E3CAD" w:rsidRPr="003A78D0">
        <w:rPr>
          <w:rFonts w:ascii="Times New Roman" w:hAnsi="Times New Roman"/>
          <w:sz w:val="24"/>
          <w:szCs w:val="24"/>
        </w:rPr>
        <w:t>Кроме того, согласно Акту от 31 августа 2011г. между Ответчиком и ООО «Г</w:t>
      </w:r>
      <w:r w:rsidR="00982440">
        <w:rPr>
          <w:rFonts w:ascii="Times New Roman" w:hAnsi="Times New Roman"/>
          <w:sz w:val="24"/>
          <w:szCs w:val="24"/>
        </w:rPr>
        <w:t>.</w:t>
      </w:r>
      <w:r w:rsidR="001E3CAD" w:rsidRPr="003A78D0">
        <w:rPr>
          <w:rFonts w:ascii="Times New Roman" w:hAnsi="Times New Roman"/>
          <w:sz w:val="24"/>
          <w:szCs w:val="24"/>
        </w:rPr>
        <w:t xml:space="preserve">» </w:t>
      </w:r>
      <w:r w:rsidR="001E3CAD" w:rsidRPr="00982440">
        <w:rPr>
          <w:rFonts w:ascii="Times New Roman" w:hAnsi="Times New Roman"/>
          <w:sz w:val="24"/>
          <w:szCs w:val="24"/>
        </w:rPr>
        <w:t>(л.д. 93-94)</w:t>
      </w:r>
      <w:r w:rsidR="001E3CAD" w:rsidRPr="003A78D0">
        <w:rPr>
          <w:rFonts w:ascii="Times New Roman" w:hAnsi="Times New Roman"/>
          <w:sz w:val="24"/>
          <w:szCs w:val="24"/>
        </w:rPr>
        <w:t xml:space="preserve"> обязательства по оплате Договора в части квартиры Истца исполнены в полном объеме. Таким образом</w:t>
      </w:r>
      <w:r w:rsidRPr="003A78D0">
        <w:rPr>
          <w:rFonts w:ascii="Times New Roman" w:hAnsi="Times New Roman"/>
          <w:sz w:val="24"/>
          <w:szCs w:val="24"/>
        </w:rPr>
        <w:t>, задолженность в размере 12379761,53 руб. между Ответчиком и Третьим лицом не может расцениваться как обстоятельство исключающее ответственность застройщика перед Истцом.</w:t>
      </w:r>
    </w:p>
    <w:p w14:paraId="57A33DC1" w14:textId="77777777" w:rsidR="003A78D0" w:rsidRPr="003A78D0" w:rsidRDefault="0062738B" w:rsidP="00982440">
      <w:pPr>
        <w:spacing w:after="0" w:line="240" w:lineRule="auto"/>
        <w:ind w:firstLine="426"/>
        <w:jc w:val="both"/>
        <w:rPr>
          <w:rFonts w:ascii="Times New Roman" w:hAnsi="Times New Roman"/>
          <w:sz w:val="24"/>
          <w:szCs w:val="24"/>
        </w:rPr>
      </w:pPr>
      <w:r w:rsidRPr="003A78D0">
        <w:rPr>
          <w:rFonts w:ascii="Times New Roman" w:hAnsi="Times New Roman"/>
          <w:sz w:val="24"/>
          <w:szCs w:val="24"/>
        </w:rPr>
        <w:t xml:space="preserve">3. </w:t>
      </w:r>
      <w:r w:rsidR="00A5631C" w:rsidRPr="003A78D0">
        <w:rPr>
          <w:rFonts w:ascii="Times New Roman" w:hAnsi="Times New Roman"/>
          <w:sz w:val="24"/>
          <w:szCs w:val="24"/>
        </w:rPr>
        <w:t>Согласно по</w:t>
      </w:r>
      <w:r w:rsidR="003A78D0">
        <w:rPr>
          <w:rFonts w:ascii="Times New Roman" w:hAnsi="Times New Roman"/>
          <w:sz w:val="24"/>
          <w:szCs w:val="24"/>
        </w:rPr>
        <w:t xml:space="preserve">зиции Ответчика 14 марта </w:t>
      </w:r>
      <w:r w:rsidR="00A5631C" w:rsidRPr="003A78D0">
        <w:rPr>
          <w:rFonts w:ascii="Times New Roman" w:hAnsi="Times New Roman"/>
          <w:sz w:val="24"/>
          <w:szCs w:val="24"/>
        </w:rPr>
        <w:t>2014г. Истцом был составл</w:t>
      </w:r>
      <w:r w:rsidR="001E3CAD" w:rsidRPr="003A78D0">
        <w:rPr>
          <w:rFonts w:ascii="Times New Roman" w:hAnsi="Times New Roman"/>
          <w:sz w:val="24"/>
          <w:szCs w:val="24"/>
        </w:rPr>
        <w:t xml:space="preserve">ен Акт предварительного осмотра </w:t>
      </w:r>
      <w:r w:rsidR="001E3CAD" w:rsidRPr="00982440">
        <w:rPr>
          <w:rFonts w:ascii="Times New Roman" w:hAnsi="Times New Roman"/>
          <w:sz w:val="24"/>
          <w:szCs w:val="24"/>
        </w:rPr>
        <w:t>(л.д. 107),</w:t>
      </w:r>
      <w:r w:rsidR="001E3CAD" w:rsidRPr="003A78D0">
        <w:rPr>
          <w:rFonts w:ascii="Times New Roman" w:hAnsi="Times New Roman"/>
          <w:sz w:val="24"/>
          <w:szCs w:val="24"/>
        </w:rPr>
        <w:t xml:space="preserve"> </w:t>
      </w:r>
      <w:r w:rsidR="009D598D" w:rsidRPr="003A78D0">
        <w:rPr>
          <w:rFonts w:ascii="Times New Roman" w:hAnsi="Times New Roman"/>
          <w:sz w:val="24"/>
          <w:szCs w:val="24"/>
        </w:rPr>
        <w:t>в которо</w:t>
      </w:r>
      <w:r w:rsidR="00A5631C" w:rsidRPr="003A78D0">
        <w:rPr>
          <w:rFonts w:ascii="Times New Roman" w:hAnsi="Times New Roman"/>
          <w:sz w:val="24"/>
          <w:szCs w:val="24"/>
        </w:rPr>
        <w:t>м было написано, что «предлагаемый Акт приема-передачи помещения подписывать отказываюсь». На основании чего, Ответчик полагает датой исполнения обязательств по договору 14</w:t>
      </w:r>
      <w:r w:rsidR="003A78D0">
        <w:rPr>
          <w:rFonts w:ascii="Times New Roman" w:hAnsi="Times New Roman"/>
          <w:sz w:val="24"/>
          <w:szCs w:val="24"/>
        </w:rPr>
        <w:t xml:space="preserve"> марта </w:t>
      </w:r>
      <w:r w:rsidR="00A5631C" w:rsidRPr="003A78D0">
        <w:rPr>
          <w:rFonts w:ascii="Times New Roman" w:hAnsi="Times New Roman"/>
          <w:sz w:val="24"/>
          <w:szCs w:val="24"/>
        </w:rPr>
        <w:t xml:space="preserve">2014г. Однако </w:t>
      </w:r>
      <w:r w:rsidR="001E3CAD" w:rsidRPr="003A78D0">
        <w:rPr>
          <w:rFonts w:ascii="Times New Roman" w:hAnsi="Times New Roman"/>
          <w:sz w:val="24"/>
          <w:szCs w:val="24"/>
        </w:rPr>
        <w:t>данный Акт содержит в себе перечень недостатков, обнаруженных при осмотре квартиры. А именно: в квартире отсутствовали счетчики воды, счетчики электроснабжения, розетка под электроплиту, однако наиболее существенным недостатком был оставшийся в квартире строительный мусор. Данный Акт</w:t>
      </w:r>
      <w:r w:rsidR="009D598D" w:rsidRPr="003A78D0">
        <w:rPr>
          <w:rFonts w:ascii="Times New Roman" w:hAnsi="Times New Roman"/>
          <w:sz w:val="24"/>
          <w:szCs w:val="24"/>
        </w:rPr>
        <w:t>,</w:t>
      </w:r>
      <w:r w:rsidR="001E3CAD" w:rsidRPr="003A78D0">
        <w:rPr>
          <w:rFonts w:ascii="Times New Roman" w:hAnsi="Times New Roman"/>
          <w:sz w:val="24"/>
          <w:szCs w:val="24"/>
        </w:rPr>
        <w:t xml:space="preserve"> в том числе</w:t>
      </w:r>
      <w:r w:rsidR="009D598D" w:rsidRPr="003A78D0">
        <w:rPr>
          <w:rFonts w:ascii="Times New Roman" w:hAnsi="Times New Roman"/>
          <w:sz w:val="24"/>
          <w:szCs w:val="24"/>
        </w:rPr>
        <w:t>,</w:t>
      </w:r>
      <w:r w:rsidR="001E3CAD" w:rsidRPr="003A78D0">
        <w:rPr>
          <w:rFonts w:ascii="Times New Roman" w:hAnsi="Times New Roman"/>
          <w:sz w:val="24"/>
          <w:szCs w:val="24"/>
        </w:rPr>
        <w:t xml:space="preserve"> содержал в себе мотивированный отказ от </w:t>
      </w:r>
      <w:r w:rsidR="003A78D0">
        <w:rPr>
          <w:rFonts w:ascii="Times New Roman" w:hAnsi="Times New Roman"/>
          <w:sz w:val="24"/>
          <w:szCs w:val="24"/>
        </w:rPr>
        <w:t>подписания Акта прима-передачи квартиры</w:t>
      </w:r>
      <w:r w:rsidR="001E3CAD" w:rsidRPr="003A78D0">
        <w:rPr>
          <w:rFonts w:ascii="Times New Roman" w:hAnsi="Times New Roman"/>
          <w:sz w:val="24"/>
          <w:szCs w:val="24"/>
        </w:rPr>
        <w:t xml:space="preserve">. Однако Ответчик не направил в адрес </w:t>
      </w:r>
      <w:r w:rsidR="009D598D" w:rsidRPr="003A78D0">
        <w:rPr>
          <w:rFonts w:ascii="Times New Roman" w:hAnsi="Times New Roman"/>
          <w:sz w:val="24"/>
          <w:szCs w:val="24"/>
        </w:rPr>
        <w:t>Истца соответствующих возражений на данный мотивированный отказ от приемки, а по факту устранения недостатков не направил Ответчику повторного извещения о приемке. Следует указать, что Ответчик за весь период строительства ни разу не приглашал Истца для приемки объекта, Истец, был вынужден, как и другие дольщики, узнавать информацию о строительстве путем личного присутствия на объекте, либо на форуме через интернет у других участников строительства.</w:t>
      </w:r>
    </w:p>
    <w:p w14:paraId="2C84F566" w14:textId="77777777" w:rsidR="009D598D" w:rsidRPr="003A78D0" w:rsidRDefault="003A78D0" w:rsidP="003A78D0">
      <w:pPr>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009D598D" w:rsidRPr="003A78D0">
        <w:rPr>
          <w:rFonts w:ascii="Times New Roman" w:hAnsi="Times New Roman"/>
          <w:sz w:val="24"/>
          <w:szCs w:val="24"/>
        </w:rPr>
        <w:t xml:space="preserve">Истец неоднократно направляла в адрес Застройщика претензионные письма </w:t>
      </w:r>
      <w:r w:rsidR="009D598D" w:rsidRPr="00982440">
        <w:rPr>
          <w:rFonts w:ascii="Times New Roman" w:hAnsi="Times New Roman"/>
          <w:sz w:val="24"/>
          <w:szCs w:val="24"/>
        </w:rPr>
        <w:t>(л.д. 45). Однако Ответчик в своих письмах от 10.12.2012</w:t>
      </w:r>
      <w:r w:rsidR="001F6939" w:rsidRPr="00982440">
        <w:rPr>
          <w:rFonts w:ascii="Times New Roman" w:hAnsi="Times New Roman"/>
          <w:sz w:val="24"/>
          <w:szCs w:val="24"/>
        </w:rPr>
        <w:t>г.</w:t>
      </w:r>
      <w:r w:rsidR="009D598D" w:rsidRPr="00982440">
        <w:rPr>
          <w:rFonts w:ascii="Times New Roman" w:hAnsi="Times New Roman"/>
          <w:sz w:val="24"/>
          <w:szCs w:val="24"/>
        </w:rPr>
        <w:t xml:space="preserve"> (л.д. 43) и от</w:t>
      </w:r>
      <w:r w:rsidR="009D598D" w:rsidRPr="003A78D0">
        <w:rPr>
          <w:rFonts w:ascii="Times New Roman" w:hAnsi="Times New Roman"/>
          <w:sz w:val="24"/>
          <w:szCs w:val="24"/>
        </w:rPr>
        <w:t xml:space="preserve"> 26.06.2014г. </w:t>
      </w:r>
      <w:r w:rsidR="009D598D" w:rsidRPr="00982440">
        <w:rPr>
          <w:rFonts w:ascii="Times New Roman" w:hAnsi="Times New Roman"/>
          <w:sz w:val="24"/>
          <w:szCs w:val="24"/>
        </w:rPr>
        <w:t xml:space="preserve">(л.д. 47) неоднократно указывал, что </w:t>
      </w:r>
      <w:r w:rsidR="00AF056B" w:rsidRPr="00982440">
        <w:rPr>
          <w:rFonts w:ascii="Times New Roman" w:hAnsi="Times New Roman"/>
          <w:sz w:val="24"/>
          <w:szCs w:val="24"/>
        </w:rPr>
        <w:t>выплата</w:t>
      </w:r>
      <w:r w:rsidR="009D598D" w:rsidRPr="00982440">
        <w:rPr>
          <w:rFonts w:ascii="Times New Roman" w:hAnsi="Times New Roman"/>
          <w:sz w:val="24"/>
          <w:szCs w:val="24"/>
        </w:rPr>
        <w:t xml:space="preserve"> компенсации за срыв сроков</w:t>
      </w:r>
      <w:r w:rsidR="00AF056B" w:rsidRPr="00982440">
        <w:rPr>
          <w:rFonts w:ascii="Times New Roman" w:hAnsi="Times New Roman"/>
          <w:sz w:val="24"/>
          <w:szCs w:val="24"/>
        </w:rPr>
        <w:t xml:space="preserve"> сдачи объекта возмож</w:t>
      </w:r>
      <w:r w:rsidR="009D598D" w:rsidRPr="00982440">
        <w:rPr>
          <w:rFonts w:ascii="Times New Roman" w:hAnsi="Times New Roman"/>
          <w:sz w:val="24"/>
          <w:szCs w:val="24"/>
        </w:rPr>
        <w:t>н</w:t>
      </w:r>
      <w:r w:rsidR="00AF056B" w:rsidRPr="00982440">
        <w:rPr>
          <w:rFonts w:ascii="Times New Roman" w:hAnsi="Times New Roman"/>
          <w:sz w:val="24"/>
          <w:szCs w:val="24"/>
        </w:rPr>
        <w:t>а</w:t>
      </w:r>
      <w:r w:rsidR="009D598D" w:rsidRPr="00982440">
        <w:rPr>
          <w:rFonts w:ascii="Times New Roman" w:hAnsi="Times New Roman"/>
          <w:sz w:val="24"/>
          <w:szCs w:val="24"/>
        </w:rPr>
        <w:t xml:space="preserve"> только через суд. Кроме того, следует указать, что Ответчик в письме от 10.12.2012г. (л.д. 43) обосновывает срыв сроков сдачи объекта переносом сроков</w:t>
      </w:r>
      <w:r w:rsidR="009D598D" w:rsidRPr="003A78D0">
        <w:rPr>
          <w:rFonts w:ascii="Times New Roman" w:hAnsi="Times New Roman"/>
          <w:sz w:val="24"/>
          <w:szCs w:val="24"/>
        </w:rPr>
        <w:t xml:space="preserve"> строительства котельной, и как следствие, невозможностью обеспечения теплоснабжения и ввода в эксплуатацию </w:t>
      </w:r>
      <w:r w:rsidR="009D598D" w:rsidRPr="003A78D0">
        <w:rPr>
          <w:rFonts w:ascii="Times New Roman" w:hAnsi="Times New Roman"/>
          <w:sz w:val="24"/>
          <w:szCs w:val="24"/>
        </w:rPr>
        <w:lastRenderedPageBreak/>
        <w:t>домов. Однако данная позиция Ответчика не нашла свое подтверждение в ходе судебных заседаний по делу, Ответчиком не было представлено суду соответствующих документов, подтверждающих данную позицию.</w:t>
      </w:r>
    </w:p>
    <w:p w14:paraId="03C70D32" w14:textId="77777777" w:rsidR="00E918D3" w:rsidRPr="00982440" w:rsidRDefault="00E918D3" w:rsidP="00E918D3">
      <w:pPr>
        <w:spacing w:after="0" w:line="240" w:lineRule="auto"/>
        <w:ind w:firstLine="708"/>
        <w:jc w:val="both"/>
        <w:rPr>
          <w:rFonts w:ascii="Times New Roman" w:hAnsi="Times New Roman"/>
          <w:sz w:val="24"/>
          <w:szCs w:val="24"/>
        </w:rPr>
      </w:pPr>
      <w:r w:rsidRPr="003A78D0">
        <w:rPr>
          <w:rFonts w:ascii="Times New Roman" w:hAnsi="Times New Roman"/>
          <w:sz w:val="24"/>
          <w:szCs w:val="24"/>
        </w:rPr>
        <w:t>На основании Указания Банка России от 13.09.2012</w:t>
      </w:r>
      <w:r w:rsidR="003A78D0">
        <w:rPr>
          <w:rFonts w:ascii="Times New Roman" w:hAnsi="Times New Roman"/>
          <w:sz w:val="24"/>
          <w:szCs w:val="24"/>
        </w:rPr>
        <w:t>г.</w:t>
      </w:r>
      <w:r w:rsidRPr="003A78D0">
        <w:rPr>
          <w:rFonts w:ascii="Times New Roman" w:hAnsi="Times New Roman"/>
          <w:sz w:val="24"/>
          <w:szCs w:val="24"/>
        </w:rPr>
        <w:t xml:space="preserve"> № 2873-У «О размере ставки рефинансирования Банка России» ставка рефинансирования в настоящий момент составляет 8.25%. </w:t>
      </w:r>
      <w:r w:rsidR="003A78D0">
        <w:rPr>
          <w:rFonts w:ascii="Times New Roman" w:hAnsi="Times New Roman"/>
          <w:sz w:val="24"/>
          <w:szCs w:val="24"/>
        </w:rPr>
        <w:t xml:space="preserve">На дату подписания сторонами Акта прима-передачи квартиры -19.11.2014г. </w:t>
      </w:r>
      <w:r w:rsidR="003A78D0" w:rsidRPr="00982440">
        <w:rPr>
          <w:rFonts w:ascii="Times New Roman" w:hAnsi="Times New Roman"/>
          <w:sz w:val="24"/>
          <w:szCs w:val="24"/>
        </w:rPr>
        <w:t>(Приложение № 3)</w:t>
      </w:r>
      <w:r w:rsidRPr="003A78D0">
        <w:rPr>
          <w:rFonts w:ascii="Times New Roman" w:hAnsi="Times New Roman"/>
          <w:sz w:val="24"/>
          <w:szCs w:val="24"/>
        </w:rPr>
        <w:t xml:space="preserve"> за просрочку передачи квартиры Истцу </w:t>
      </w:r>
      <w:r w:rsidR="00982440">
        <w:rPr>
          <w:rFonts w:ascii="Times New Roman" w:hAnsi="Times New Roman"/>
          <w:sz w:val="24"/>
          <w:szCs w:val="24"/>
        </w:rPr>
        <w:t>с застройщика - ООО «С.</w:t>
      </w:r>
      <w:r w:rsidRPr="003A78D0">
        <w:rPr>
          <w:rFonts w:ascii="Times New Roman" w:hAnsi="Times New Roman"/>
          <w:sz w:val="24"/>
          <w:szCs w:val="24"/>
        </w:rPr>
        <w:t>» на 718 день (01.12.2012</w:t>
      </w:r>
      <w:r w:rsidR="003A78D0">
        <w:rPr>
          <w:rFonts w:ascii="Times New Roman" w:hAnsi="Times New Roman"/>
          <w:sz w:val="24"/>
          <w:szCs w:val="24"/>
        </w:rPr>
        <w:t>г.</w:t>
      </w:r>
      <w:r w:rsidRPr="003A78D0">
        <w:rPr>
          <w:rFonts w:ascii="Times New Roman" w:hAnsi="Times New Roman"/>
          <w:sz w:val="24"/>
          <w:szCs w:val="24"/>
        </w:rPr>
        <w:t xml:space="preserve"> -19.11</w:t>
      </w:r>
      <w:r w:rsidR="003A78D0">
        <w:rPr>
          <w:rFonts w:ascii="Times New Roman" w:hAnsi="Times New Roman"/>
          <w:sz w:val="24"/>
          <w:szCs w:val="24"/>
        </w:rPr>
        <w:t>.2014</w:t>
      </w:r>
      <w:r w:rsidRPr="003A78D0">
        <w:rPr>
          <w:rFonts w:ascii="Times New Roman" w:hAnsi="Times New Roman"/>
          <w:sz w:val="24"/>
          <w:szCs w:val="24"/>
        </w:rPr>
        <w:t xml:space="preserve">г.) </w:t>
      </w:r>
      <w:r w:rsidRPr="00982440">
        <w:rPr>
          <w:rFonts w:ascii="Times New Roman" w:hAnsi="Times New Roman"/>
          <w:sz w:val="24"/>
          <w:szCs w:val="24"/>
        </w:rPr>
        <w:t xml:space="preserve">подлежит взысканию неустойка в размере: 1008969.5 руб. </w:t>
      </w:r>
    </w:p>
    <w:p w14:paraId="0651E10E" w14:textId="77777777" w:rsidR="00E918D3" w:rsidRPr="003A78D0" w:rsidRDefault="00E918D3" w:rsidP="00E918D3">
      <w:pPr>
        <w:spacing w:after="0" w:line="240" w:lineRule="auto"/>
        <w:jc w:val="both"/>
        <w:rPr>
          <w:rFonts w:ascii="Times New Roman" w:hAnsi="Times New Roman"/>
          <w:sz w:val="24"/>
          <w:szCs w:val="24"/>
        </w:rPr>
      </w:pPr>
      <w:r w:rsidRPr="003A78D0">
        <w:rPr>
          <w:rFonts w:ascii="Times New Roman" w:hAnsi="Times New Roman"/>
          <w:sz w:val="24"/>
          <w:szCs w:val="24"/>
        </w:rPr>
        <w:t>Расчет: 2555000 (цена договора) *718 (дней просрочки) *8.25/100/150.</w:t>
      </w:r>
    </w:p>
    <w:p w14:paraId="0E3377CF" w14:textId="77777777" w:rsidR="00E918D3" w:rsidRPr="003A78D0" w:rsidRDefault="00E918D3" w:rsidP="000F3EEA">
      <w:pPr>
        <w:spacing w:after="0" w:line="240" w:lineRule="auto"/>
        <w:ind w:firstLine="567"/>
        <w:jc w:val="both"/>
        <w:rPr>
          <w:rFonts w:ascii="Times New Roman" w:hAnsi="Times New Roman"/>
          <w:sz w:val="24"/>
          <w:szCs w:val="24"/>
        </w:rPr>
      </w:pPr>
      <w:r w:rsidRPr="003A78D0">
        <w:rPr>
          <w:rFonts w:ascii="Times New Roman" w:hAnsi="Times New Roman"/>
          <w:sz w:val="24"/>
          <w:szCs w:val="24"/>
        </w:rPr>
        <w:t xml:space="preserve">Однако Суд первой инстанции взыскал с Ответчика </w:t>
      </w:r>
      <w:r w:rsidR="000F3EEA" w:rsidRPr="003A78D0">
        <w:rPr>
          <w:rFonts w:ascii="Times New Roman" w:hAnsi="Times New Roman"/>
          <w:sz w:val="24"/>
          <w:szCs w:val="24"/>
        </w:rPr>
        <w:t xml:space="preserve">неустойку </w:t>
      </w:r>
      <w:r w:rsidR="000F3EEA" w:rsidRPr="00982440">
        <w:rPr>
          <w:rFonts w:ascii="Times New Roman" w:hAnsi="Times New Roman"/>
          <w:sz w:val="24"/>
          <w:szCs w:val="24"/>
        </w:rPr>
        <w:t>в размере 60000 руб., ч</w:t>
      </w:r>
      <w:r w:rsidRPr="00982440">
        <w:rPr>
          <w:rFonts w:ascii="Times New Roman" w:hAnsi="Times New Roman"/>
          <w:sz w:val="24"/>
          <w:szCs w:val="24"/>
        </w:rPr>
        <w:t xml:space="preserve">то в 16,8 раз меньше суммы неустойки предусмотренной </w:t>
      </w:r>
      <w:r w:rsidR="000F3EEA" w:rsidRPr="00982440">
        <w:rPr>
          <w:rFonts w:ascii="Times New Roman" w:hAnsi="Times New Roman"/>
          <w:sz w:val="24"/>
          <w:szCs w:val="24"/>
        </w:rPr>
        <w:t>ч.</w:t>
      </w:r>
      <w:r w:rsidR="003A78D0" w:rsidRPr="00982440">
        <w:rPr>
          <w:rFonts w:ascii="Times New Roman" w:hAnsi="Times New Roman"/>
          <w:sz w:val="24"/>
          <w:szCs w:val="24"/>
        </w:rPr>
        <w:t xml:space="preserve"> </w:t>
      </w:r>
      <w:r w:rsidR="000F3EEA" w:rsidRPr="00982440">
        <w:rPr>
          <w:rFonts w:ascii="Times New Roman" w:hAnsi="Times New Roman"/>
          <w:sz w:val="24"/>
          <w:szCs w:val="24"/>
        </w:rPr>
        <w:t xml:space="preserve">2 ст. 6 ФЗ 214. </w:t>
      </w:r>
      <w:r w:rsidR="00A5631C" w:rsidRPr="00982440">
        <w:rPr>
          <w:rFonts w:ascii="Times New Roman" w:hAnsi="Times New Roman"/>
          <w:sz w:val="24"/>
          <w:szCs w:val="24"/>
        </w:rPr>
        <w:t>В решении суда не приведено мотивов, по которым суд пришел к выводу, что уменьшение размера неустойки является допустимым и не указано, в чем заключается несоразмерность</w:t>
      </w:r>
      <w:r w:rsidR="00A5631C" w:rsidRPr="003A78D0">
        <w:rPr>
          <w:rFonts w:ascii="Times New Roman" w:hAnsi="Times New Roman"/>
          <w:sz w:val="24"/>
          <w:szCs w:val="24"/>
        </w:rPr>
        <w:t xml:space="preserve"> размера неустойки последствиям нарушения обязательства.</w:t>
      </w:r>
    </w:p>
    <w:p w14:paraId="6787E9A2" w14:textId="77777777" w:rsidR="000F3EEA" w:rsidRPr="003A78D0" w:rsidRDefault="000F3EEA" w:rsidP="000F3EEA">
      <w:pPr>
        <w:spacing w:after="0" w:line="240" w:lineRule="auto"/>
        <w:ind w:firstLine="567"/>
        <w:jc w:val="both"/>
        <w:rPr>
          <w:rFonts w:ascii="Times New Roman" w:hAnsi="Times New Roman"/>
          <w:sz w:val="24"/>
          <w:szCs w:val="24"/>
        </w:rPr>
      </w:pPr>
      <w:r w:rsidRPr="003A78D0">
        <w:rPr>
          <w:rFonts w:ascii="Times New Roman" w:hAnsi="Times New Roman"/>
          <w:sz w:val="24"/>
          <w:szCs w:val="24"/>
        </w:rPr>
        <w:t xml:space="preserve">Принимая во внимание «Обзор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 </w:t>
      </w:r>
    </w:p>
    <w:p w14:paraId="641AD6D9" w14:textId="77777777" w:rsidR="000F3EEA" w:rsidRPr="00982440" w:rsidRDefault="000F3EEA" w:rsidP="000F3EEA">
      <w:pPr>
        <w:spacing w:after="0" w:line="240" w:lineRule="auto"/>
        <w:ind w:firstLine="567"/>
        <w:jc w:val="both"/>
        <w:rPr>
          <w:rFonts w:ascii="Times New Roman" w:hAnsi="Times New Roman"/>
          <w:sz w:val="24"/>
          <w:szCs w:val="24"/>
        </w:rPr>
      </w:pPr>
      <w:r w:rsidRPr="00982440">
        <w:rPr>
          <w:rFonts w:ascii="Times New Roman" w:hAnsi="Times New Roman"/>
          <w:sz w:val="24"/>
          <w:szCs w:val="24"/>
        </w:rPr>
        <w:t>При разрешении вопросов об уменьшении размера неустойки, подлежащей уплате гражданину - участнику долевого строительства, заключившему договор исключительно для личных, семейных, домашних и иных нужд, не связанных с осуществлением предпринимательской деятельности, на основании статьи 333 ГК РФ суды исходили из того, что применение названной статьи по таким делам возможно в исключительных случаях и по заявлению ответчика с обязательным указанием мотивов принятия такого решения.</w:t>
      </w:r>
    </w:p>
    <w:p w14:paraId="74B12B5B" w14:textId="77777777" w:rsidR="000F3EEA" w:rsidRPr="00982440" w:rsidRDefault="000F3EEA" w:rsidP="000F3EEA">
      <w:pPr>
        <w:spacing w:after="0" w:line="240" w:lineRule="auto"/>
        <w:ind w:firstLine="567"/>
        <w:jc w:val="both"/>
        <w:rPr>
          <w:rFonts w:ascii="Times New Roman" w:hAnsi="Times New Roman"/>
          <w:sz w:val="24"/>
          <w:szCs w:val="24"/>
        </w:rPr>
      </w:pPr>
      <w:r w:rsidRPr="00982440">
        <w:rPr>
          <w:rFonts w:ascii="Times New Roman" w:hAnsi="Times New Roman"/>
          <w:sz w:val="24"/>
          <w:szCs w:val="24"/>
        </w:rPr>
        <w:t>В качестве критериев для установления несоразмерности подлежащей уплате неустойки последствиям нарушения обязательств судами учитывались конкретные обстоятельства дела, в том числе цена договора, длительность периода и причины нарушения обязательств застройщиком, принятие застройщиком мер к завершению строительства, исполнение застройщиком своих обязательств, последствия для участника долевого строительства вследствие нарушения застройщиком срока передачи объекта строительства и иные обстоятельства. Такие выводы содержатся в справках по материалам обобщения судебной практики, в частности Архангельского, Курского, Нижегородского, Новосибирского, Тамбовского, Ульяновского областных и других судов.</w:t>
      </w:r>
    </w:p>
    <w:p w14:paraId="4BD92ACF"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Согласно разъяснениям, содержащимся в пунктах 1, 2 Постановления Пленума Верховного Суда Российской Федерации от 28 июня 2012</w:t>
      </w:r>
      <w:r w:rsidR="001F6939" w:rsidRPr="00982440">
        <w:rPr>
          <w:rFonts w:ascii="Times New Roman" w:hAnsi="Times New Roman"/>
          <w:sz w:val="24"/>
          <w:szCs w:val="24"/>
        </w:rPr>
        <w:t>г.</w:t>
      </w:r>
      <w:r w:rsidRPr="00982440">
        <w:rPr>
          <w:rFonts w:ascii="Times New Roman" w:hAnsi="Times New Roman"/>
          <w:sz w:val="24"/>
          <w:szCs w:val="24"/>
        </w:rPr>
        <w:t xml:space="preserve"> N 17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14:paraId="654C1EA3"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 xml:space="preserve">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w:t>
      </w:r>
      <w:r w:rsidRPr="00982440">
        <w:rPr>
          <w:rFonts w:ascii="Times New Roman" w:hAnsi="Times New Roman"/>
          <w:sz w:val="24"/>
          <w:szCs w:val="24"/>
        </w:rPr>
        <w:lastRenderedPageBreak/>
        <w:t>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14:paraId="34405272"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Следовательно, спорные правоотношения, возникшие из договора участия в долевом строительстве, подпадают под действие Закона Российской Федера</w:t>
      </w:r>
      <w:r w:rsidR="001F6939" w:rsidRPr="00982440">
        <w:rPr>
          <w:rFonts w:ascii="Times New Roman" w:hAnsi="Times New Roman"/>
          <w:sz w:val="24"/>
          <w:szCs w:val="24"/>
        </w:rPr>
        <w:t>ции «О защите прав потребителей»</w:t>
      </w:r>
      <w:r w:rsidRPr="00982440">
        <w:rPr>
          <w:rFonts w:ascii="Times New Roman" w:hAnsi="Times New Roman"/>
          <w:sz w:val="24"/>
          <w:szCs w:val="24"/>
        </w:rPr>
        <w:t xml:space="preserve"> в части, не урегулированной специальным</w:t>
      </w:r>
      <w:r w:rsidR="001F6939" w:rsidRPr="00982440">
        <w:rPr>
          <w:rFonts w:ascii="Times New Roman" w:hAnsi="Times New Roman"/>
          <w:sz w:val="24"/>
          <w:szCs w:val="24"/>
        </w:rPr>
        <w:t xml:space="preserve"> законом - Федеральным законом «</w:t>
      </w:r>
      <w:r w:rsidRPr="00982440">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1F6939" w:rsidRPr="00982440">
        <w:rPr>
          <w:rFonts w:ascii="Times New Roman" w:hAnsi="Times New Roman"/>
          <w:sz w:val="24"/>
          <w:szCs w:val="24"/>
        </w:rPr>
        <w:t>льные акты Российской Федерации»</w:t>
      </w:r>
      <w:r w:rsidRPr="00982440">
        <w:rPr>
          <w:rFonts w:ascii="Times New Roman" w:hAnsi="Times New Roman"/>
          <w:sz w:val="24"/>
          <w:szCs w:val="24"/>
        </w:rPr>
        <w:t>.</w:t>
      </w:r>
    </w:p>
    <w:p w14:paraId="22A7A33A"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В соответствии с частью 1 статьи 6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w:t>
      </w:r>
    </w:p>
    <w:p w14:paraId="142DAA4F"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Согласно части 2 статьи 6 названного выше Федерального закона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данной частью неустойка (пени) уплачивается застройщиком в двойном размере.</w:t>
      </w:r>
    </w:p>
    <w:p w14:paraId="36EB620E"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В силу статьи 333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w:t>
      </w:r>
    </w:p>
    <w:p w14:paraId="7F1D8641"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Верховный Суд Российской Федерации в пункте 34 Постановления Пленума от 28 июня 2012</w:t>
      </w:r>
      <w:r w:rsidR="001F6939" w:rsidRPr="00982440">
        <w:rPr>
          <w:rFonts w:ascii="Times New Roman" w:hAnsi="Times New Roman"/>
          <w:sz w:val="24"/>
          <w:szCs w:val="24"/>
        </w:rPr>
        <w:t>г.</w:t>
      </w:r>
      <w:r w:rsidRPr="00982440">
        <w:rPr>
          <w:rFonts w:ascii="Times New Roman" w:hAnsi="Times New Roman"/>
          <w:sz w:val="24"/>
          <w:szCs w:val="24"/>
        </w:rPr>
        <w:t xml:space="preserve"> N 17 «О рассмотрении судами гражданских дел по спорам о защите прав потребителей» разъяснил, что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14:paraId="2AB45D48" w14:textId="77777777" w:rsidR="00A5631C" w:rsidRPr="00982440" w:rsidRDefault="00A5631C" w:rsidP="00A5631C">
      <w:pPr>
        <w:spacing w:after="0" w:line="240" w:lineRule="auto"/>
        <w:ind w:firstLine="567"/>
        <w:jc w:val="both"/>
        <w:rPr>
          <w:rFonts w:ascii="Times New Roman" w:hAnsi="Times New Roman"/>
          <w:sz w:val="24"/>
          <w:szCs w:val="24"/>
        </w:rPr>
      </w:pPr>
      <w:r w:rsidRPr="00982440">
        <w:rPr>
          <w:rFonts w:ascii="Times New Roman" w:hAnsi="Times New Roman"/>
          <w:sz w:val="24"/>
          <w:szCs w:val="24"/>
        </w:rPr>
        <w:t>Исходя из смысла приведенных выше правовых норм и разъяснений, а также принципа осуществления гражданских прав своей волей и в своем интересе (статья 1 Гражданского кодекса Российской Федерации) размер неустойки может быть снижен судом на основании статьи 333 Гражданского кодекса Российской Федерации только при наличии соответствующего заявления со стороны ответчика.</w:t>
      </w:r>
    </w:p>
    <w:p w14:paraId="646B5BC3" w14:textId="77777777" w:rsidR="003A78D0" w:rsidRPr="00982440" w:rsidRDefault="00A5631C" w:rsidP="00982440">
      <w:pPr>
        <w:spacing w:after="0" w:line="240" w:lineRule="auto"/>
        <w:ind w:firstLine="567"/>
        <w:jc w:val="both"/>
        <w:rPr>
          <w:rFonts w:ascii="Times New Roman" w:hAnsi="Times New Roman"/>
          <w:sz w:val="24"/>
          <w:szCs w:val="24"/>
        </w:rPr>
      </w:pPr>
      <w:r w:rsidRPr="00982440">
        <w:rPr>
          <w:rFonts w:ascii="Times New Roman" w:hAnsi="Times New Roman"/>
          <w:sz w:val="24"/>
          <w:szCs w:val="24"/>
        </w:rPr>
        <w:t>При этом Ответчик должен представить доказательства явной несоразмерности неустойки последствиям нарушения обязательства, в частности, что возможный размер убытков кредитора, которые могли возникнуть вследствие нарушения обязательства, значительно ниже начисленной неустойки. Кредитор для опровержения такого заявления вправе представить доводы, подтверждающие соразмерность неустойки последствиям нарушения обязательства.</w:t>
      </w:r>
    </w:p>
    <w:p w14:paraId="05AC220F" w14:textId="77777777" w:rsidR="009D598D" w:rsidRPr="00982440" w:rsidRDefault="003A78D0" w:rsidP="003A78D0">
      <w:pPr>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009D598D" w:rsidRPr="003A78D0">
        <w:rPr>
          <w:rFonts w:ascii="Times New Roman" w:hAnsi="Times New Roman"/>
          <w:sz w:val="24"/>
          <w:szCs w:val="24"/>
        </w:rPr>
        <w:t>Суд первой инстанции не принял во внимание доводы Истца в части взыскания с Ответчика убытков по Договору. В связи с невозможностью пользоваться в установленные Договором сроки указанной спорной квартирой и невозможностью проживать по старому месту жительства у родственников</w:t>
      </w:r>
      <w:r w:rsidR="002B3AA1" w:rsidRPr="003A78D0">
        <w:rPr>
          <w:rFonts w:ascii="Times New Roman" w:hAnsi="Times New Roman"/>
          <w:sz w:val="24"/>
          <w:szCs w:val="24"/>
        </w:rPr>
        <w:t>,</w:t>
      </w:r>
      <w:r w:rsidR="009D598D" w:rsidRPr="003A78D0">
        <w:rPr>
          <w:rFonts w:ascii="Times New Roman" w:hAnsi="Times New Roman"/>
          <w:sz w:val="24"/>
          <w:szCs w:val="24"/>
        </w:rPr>
        <w:t xml:space="preserve"> Истец вынуждена была понести траты на аренду жилья, начиная с периода, когда вышеуказанная квартира не была ей переданы. Траты на а</w:t>
      </w:r>
      <w:r w:rsidR="002B3AA1" w:rsidRPr="003A78D0">
        <w:rPr>
          <w:rFonts w:ascii="Times New Roman" w:hAnsi="Times New Roman"/>
          <w:sz w:val="24"/>
          <w:szCs w:val="24"/>
        </w:rPr>
        <w:t>ренду за 21 месяц составили 280</w:t>
      </w:r>
      <w:r w:rsidR="009D598D" w:rsidRPr="003A78D0">
        <w:rPr>
          <w:rFonts w:ascii="Times New Roman" w:hAnsi="Times New Roman"/>
          <w:sz w:val="24"/>
          <w:szCs w:val="24"/>
        </w:rPr>
        <w:t>000 руб.</w:t>
      </w:r>
      <w:r w:rsidR="002B3AA1" w:rsidRPr="003A78D0">
        <w:rPr>
          <w:rFonts w:ascii="Times New Roman" w:hAnsi="Times New Roman"/>
          <w:sz w:val="24"/>
          <w:szCs w:val="24"/>
        </w:rPr>
        <w:t xml:space="preserve"> Истцом были представлены </w:t>
      </w:r>
      <w:r w:rsidR="002B3AA1" w:rsidRPr="003A78D0">
        <w:rPr>
          <w:rFonts w:ascii="Times New Roman" w:hAnsi="Times New Roman"/>
          <w:sz w:val="24"/>
          <w:szCs w:val="24"/>
        </w:rPr>
        <w:lastRenderedPageBreak/>
        <w:t xml:space="preserve">в материалы дела соответствующие договоры аренды </w:t>
      </w:r>
      <w:r w:rsidR="002B3AA1" w:rsidRPr="00982440">
        <w:rPr>
          <w:rFonts w:ascii="Times New Roman" w:hAnsi="Times New Roman"/>
          <w:sz w:val="24"/>
          <w:szCs w:val="24"/>
        </w:rPr>
        <w:t>(</w:t>
      </w:r>
      <w:r w:rsidRPr="00982440">
        <w:rPr>
          <w:rFonts w:ascii="Times New Roman" w:hAnsi="Times New Roman"/>
          <w:sz w:val="24"/>
          <w:szCs w:val="24"/>
        </w:rPr>
        <w:t>л.д</w:t>
      </w:r>
      <w:r w:rsidR="002B3AA1" w:rsidRPr="00982440">
        <w:rPr>
          <w:rFonts w:ascii="Times New Roman" w:hAnsi="Times New Roman"/>
          <w:sz w:val="24"/>
          <w:szCs w:val="24"/>
        </w:rPr>
        <w:t>. 57-70) и расписки, подтверждающие передачу денежных средств (л.д. 71-88).</w:t>
      </w:r>
    </w:p>
    <w:p w14:paraId="37A3413D" w14:textId="77777777" w:rsidR="002B3AA1" w:rsidRPr="003A78D0" w:rsidRDefault="002B3AA1" w:rsidP="002B3AA1">
      <w:pPr>
        <w:spacing w:after="0" w:line="240" w:lineRule="auto"/>
        <w:ind w:firstLine="708"/>
        <w:jc w:val="both"/>
        <w:rPr>
          <w:rFonts w:ascii="Times New Roman" w:hAnsi="Times New Roman"/>
          <w:sz w:val="24"/>
          <w:szCs w:val="24"/>
        </w:rPr>
      </w:pPr>
      <w:r w:rsidRPr="003A78D0">
        <w:rPr>
          <w:rFonts w:ascii="Times New Roman" w:hAnsi="Times New Roman"/>
          <w:sz w:val="24"/>
          <w:szCs w:val="24"/>
        </w:rPr>
        <w:t xml:space="preserve">На основании изложенного и руководствуясь требованиями ст.ст. 320, 328-330 ГПК РФ, </w:t>
      </w:r>
    </w:p>
    <w:p w14:paraId="0D0A85F3" w14:textId="77777777" w:rsidR="002B3AA1" w:rsidRPr="003A78D0" w:rsidRDefault="002B3AA1" w:rsidP="002B3AA1">
      <w:pPr>
        <w:spacing w:after="0" w:line="240" w:lineRule="auto"/>
        <w:ind w:firstLine="708"/>
        <w:jc w:val="both"/>
        <w:rPr>
          <w:rFonts w:ascii="Times New Roman" w:hAnsi="Times New Roman"/>
          <w:sz w:val="24"/>
          <w:szCs w:val="24"/>
        </w:rPr>
      </w:pPr>
    </w:p>
    <w:p w14:paraId="67C16503" w14:textId="77777777" w:rsidR="002B3AA1" w:rsidRPr="003A78D0" w:rsidRDefault="002B3AA1" w:rsidP="002B3AA1">
      <w:pPr>
        <w:spacing w:after="0" w:line="240" w:lineRule="auto"/>
        <w:ind w:firstLine="708"/>
        <w:jc w:val="both"/>
        <w:rPr>
          <w:rFonts w:ascii="Times New Roman" w:hAnsi="Times New Roman"/>
          <w:sz w:val="24"/>
          <w:szCs w:val="24"/>
        </w:rPr>
      </w:pPr>
    </w:p>
    <w:p w14:paraId="014D049A" w14:textId="77777777" w:rsidR="002B3AA1" w:rsidRPr="00982440" w:rsidRDefault="002B3AA1" w:rsidP="003A78D0">
      <w:pPr>
        <w:spacing w:after="0" w:line="240" w:lineRule="auto"/>
        <w:ind w:firstLine="708"/>
        <w:jc w:val="center"/>
        <w:rPr>
          <w:rFonts w:ascii="Times New Roman" w:hAnsi="Times New Roman"/>
          <w:b/>
          <w:sz w:val="24"/>
          <w:szCs w:val="24"/>
        </w:rPr>
      </w:pPr>
      <w:r w:rsidRPr="00982440">
        <w:rPr>
          <w:rFonts w:ascii="Times New Roman" w:hAnsi="Times New Roman"/>
          <w:b/>
          <w:sz w:val="24"/>
          <w:szCs w:val="24"/>
        </w:rPr>
        <w:t>ПРОШУ СУД АПЕЛЛЯЦИОННОЙ ИНСТАНЦИИ:</w:t>
      </w:r>
    </w:p>
    <w:p w14:paraId="02B639A0" w14:textId="77777777" w:rsidR="002B3AA1" w:rsidRPr="003A78D0" w:rsidRDefault="002B3AA1" w:rsidP="002B3AA1">
      <w:pPr>
        <w:spacing w:after="0" w:line="240" w:lineRule="auto"/>
        <w:ind w:firstLine="708"/>
        <w:jc w:val="both"/>
        <w:rPr>
          <w:rFonts w:ascii="Times New Roman" w:hAnsi="Times New Roman"/>
          <w:sz w:val="24"/>
          <w:szCs w:val="24"/>
        </w:rPr>
      </w:pPr>
    </w:p>
    <w:p w14:paraId="23CD7303" w14:textId="77777777" w:rsidR="002B3AA1" w:rsidRDefault="002B3AA1" w:rsidP="00982440">
      <w:pPr>
        <w:numPr>
          <w:ilvl w:val="0"/>
          <w:numId w:val="5"/>
        </w:numPr>
        <w:spacing w:after="0" w:line="240" w:lineRule="auto"/>
        <w:jc w:val="both"/>
        <w:rPr>
          <w:rFonts w:ascii="Times New Roman" w:hAnsi="Times New Roman"/>
          <w:sz w:val="24"/>
          <w:szCs w:val="24"/>
        </w:rPr>
      </w:pPr>
      <w:r w:rsidRPr="003A78D0">
        <w:rPr>
          <w:rFonts w:ascii="Times New Roman" w:hAnsi="Times New Roman"/>
          <w:sz w:val="24"/>
          <w:szCs w:val="24"/>
        </w:rPr>
        <w:t xml:space="preserve">Отменить решение Головинского районного суда по делу от </w:t>
      </w:r>
      <w:r w:rsidRPr="003A78D0">
        <w:rPr>
          <w:rFonts w:ascii="Times New Roman" w:hAnsi="Times New Roman"/>
          <w:iCs/>
          <w:sz w:val="24"/>
          <w:szCs w:val="24"/>
        </w:rPr>
        <w:t xml:space="preserve">12 </w:t>
      </w:r>
      <w:r w:rsidR="003A78D0">
        <w:rPr>
          <w:rFonts w:ascii="Times New Roman" w:hAnsi="Times New Roman"/>
          <w:iCs/>
          <w:sz w:val="24"/>
          <w:szCs w:val="24"/>
        </w:rPr>
        <w:t>ноября</w:t>
      </w:r>
      <w:r w:rsidRPr="003A78D0">
        <w:rPr>
          <w:rFonts w:ascii="Times New Roman" w:hAnsi="Times New Roman"/>
          <w:iCs/>
          <w:sz w:val="24"/>
          <w:szCs w:val="24"/>
        </w:rPr>
        <w:t xml:space="preserve"> 2014 года </w:t>
      </w:r>
      <w:r w:rsidRPr="003A78D0">
        <w:rPr>
          <w:rFonts w:ascii="Times New Roman" w:hAnsi="Times New Roman"/>
          <w:sz w:val="24"/>
          <w:szCs w:val="24"/>
        </w:rPr>
        <w:t>и принять новое решение, удовлетворив заявленные исковые требования с учетом уточнений.</w:t>
      </w:r>
    </w:p>
    <w:p w14:paraId="1BC20ECC" w14:textId="77777777" w:rsidR="00982440" w:rsidRPr="00982440" w:rsidRDefault="00982440" w:rsidP="00982440">
      <w:pPr>
        <w:numPr>
          <w:ilvl w:val="0"/>
          <w:numId w:val="5"/>
        </w:numPr>
        <w:tabs>
          <w:tab w:val="left" w:pos="1260"/>
        </w:tabs>
        <w:spacing w:after="0" w:line="240" w:lineRule="auto"/>
        <w:jc w:val="both"/>
        <w:rPr>
          <w:rFonts w:ascii="Times New Roman" w:hAnsi="Times New Roman"/>
          <w:sz w:val="24"/>
          <w:szCs w:val="24"/>
        </w:rPr>
      </w:pPr>
      <w:r w:rsidRPr="00CC150E">
        <w:rPr>
          <w:rFonts w:ascii="Times New Roman" w:hAnsi="Times New Roman"/>
          <w:sz w:val="24"/>
          <w:szCs w:val="24"/>
        </w:rPr>
        <w:t>О дате и времени судебного заседания прошу уведомлять в адрес юридического бюро «</w:t>
      </w:r>
      <w:r w:rsidRPr="00CC150E">
        <w:rPr>
          <w:rFonts w:ascii="Times New Roman" w:hAnsi="Times New Roman"/>
          <w:sz w:val="24"/>
          <w:szCs w:val="24"/>
          <w:lang w:val="en-US"/>
        </w:rPr>
        <w:t>Moscow</w:t>
      </w:r>
      <w:r w:rsidRPr="00CC150E">
        <w:rPr>
          <w:rFonts w:ascii="Times New Roman" w:hAnsi="Times New Roman"/>
          <w:sz w:val="24"/>
          <w:szCs w:val="24"/>
        </w:rPr>
        <w:t xml:space="preserve"> </w:t>
      </w:r>
      <w:r w:rsidRPr="00CC150E">
        <w:rPr>
          <w:rFonts w:ascii="Times New Roman" w:hAnsi="Times New Roman"/>
          <w:sz w:val="24"/>
          <w:szCs w:val="24"/>
          <w:lang w:val="en-US"/>
        </w:rPr>
        <w:t>legal</w:t>
      </w:r>
      <w:r w:rsidRPr="00CC150E">
        <w:rPr>
          <w:rFonts w:ascii="Times New Roman" w:hAnsi="Times New Roman"/>
          <w:sz w:val="24"/>
          <w:szCs w:val="24"/>
        </w:rPr>
        <w:t xml:space="preserve">», г. Москва, ул. Маросейка, д. 2/15, </w:t>
      </w:r>
      <w:hyperlink r:id="rId8" w:history="1">
        <w:r w:rsidRPr="00982440">
          <w:rPr>
            <w:rStyle w:val="a4"/>
            <w:rFonts w:ascii="Times New Roman" w:hAnsi="Times New Roman"/>
            <w:color w:val="auto"/>
            <w:sz w:val="24"/>
            <w:szCs w:val="24"/>
            <w:u w:val="none"/>
            <w:lang w:val="en-US"/>
          </w:rPr>
          <w:t>http</w:t>
        </w:r>
        <w:r w:rsidRPr="00982440">
          <w:rPr>
            <w:rStyle w:val="a4"/>
            <w:rFonts w:ascii="Times New Roman" w:hAnsi="Times New Roman"/>
            <w:color w:val="auto"/>
            <w:sz w:val="24"/>
            <w:szCs w:val="24"/>
            <w:u w:val="none"/>
          </w:rPr>
          <w:t>://</w:t>
        </w:r>
        <w:r w:rsidRPr="00982440">
          <w:rPr>
            <w:rStyle w:val="a4"/>
            <w:rFonts w:ascii="Times New Roman" w:hAnsi="Times New Roman"/>
            <w:color w:val="auto"/>
            <w:sz w:val="24"/>
            <w:szCs w:val="24"/>
            <w:u w:val="none"/>
            <w:lang w:val="en-US"/>
          </w:rPr>
          <w:t>msk</w:t>
        </w:r>
        <w:r w:rsidRPr="00982440">
          <w:rPr>
            <w:rStyle w:val="a4"/>
            <w:rFonts w:ascii="Times New Roman" w:hAnsi="Times New Roman"/>
            <w:color w:val="auto"/>
            <w:sz w:val="24"/>
            <w:szCs w:val="24"/>
            <w:u w:val="none"/>
          </w:rPr>
          <w:t>-</w:t>
        </w:r>
        <w:r w:rsidRPr="00982440">
          <w:rPr>
            <w:rStyle w:val="a4"/>
            <w:rFonts w:ascii="Times New Roman" w:hAnsi="Times New Roman"/>
            <w:color w:val="auto"/>
            <w:sz w:val="24"/>
            <w:szCs w:val="24"/>
            <w:u w:val="none"/>
            <w:lang w:val="en-US"/>
          </w:rPr>
          <w:t>legal</w:t>
        </w:r>
        <w:r w:rsidRPr="00982440">
          <w:rPr>
            <w:rStyle w:val="a4"/>
            <w:rFonts w:ascii="Times New Roman" w:hAnsi="Times New Roman"/>
            <w:color w:val="auto"/>
            <w:sz w:val="24"/>
            <w:szCs w:val="24"/>
            <w:u w:val="none"/>
          </w:rPr>
          <w:t>.</w:t>
        </w:r>
        <w:r w:rsidRPr="00982440">
          <w:rPr>
            <w:rStyle w:val="a4"/>
            <w:rFonts w:ascii="Times New Roman" w:hAnsi="Times New Roman"/>
            <w:color w:val="auto"/>
            <w:sz w:val="24"/>
            <w:szCs w:val="24"/>
            <w:u w:val="none"/>
            <w:lang w:val="en-US"/>
          </w:rPr>
          <w:t>ru</w:t>
        </w:r>
      </w:hyperlink>
    </w:p>
    <w:p w14:paraId="7EBE64FC" w14:textId="77777777" w:rsidR="00982440" w:rsidRPr="003A78D0" w:rsidRDefault="00982440" w:rsidP="002B3AA1">
      <w:pPr>
        <w:spacing w:after="0" w:line="240" w:lineRule="auto"/>
        <w:ind w:firstLine="708"/>
        <w:jc w:val="both"/>
        <w:rPr>
          <w:rFonts w:ascii="Times New Roman" w:hAnsi="Times New Roman"/>
          <w:sz w:val="24"/>
          <w:szCs w:val="24"/>
        </w:rPr>
      </w:pPr>
    </w:p>
    <w:p w14:paraId="69351AEE" w14:textId="77777777" w:rsidR="002B3AA1" w:rsidRPr="003A78D0" w:rsidRDefault="002B3AA1" w:rsidP="002B3AA1">
      <w:pPr>
        <w:spacing w:after="0" w:line="240" w:lineRule="auto"/>
        <w:ind w:firstLine="708"/>
        <w:jc w:val="both"/>
        <w:rPr>
          <w:rFonts w:ascii="Times New Roman" w:hAnsi="Times New Roman"/>
          <w:sz w:val="24"/>
          <w:szCs w:val="24"/>
        </w:rPr>
      </w:pPr>
    </w:p>
    <w:p w14:paraId="35571CF7" w14:textId="77777777" w:rsidR="002B3AA1" w:rsidRPr="003A78D0" w:rsidRDefault="002B3AA1" w:rsidP="002B3AA1">
      <w:pPr>
        <w:spacing w:after="0" w:line="240" w:lineRule="auto"/>
        <w:ind w:firstLine="708"/>
        <w:jc w:val="both"/>
        <w:rPr>
          <w:rFonts w:ascii="Times New Roman" w:hAnsi="Times New Roman"/>
          <w:sz w:val="24"/>
          <w:szCs w:val="24"/>
        </w:rPr>
      </w:pPr>
      <w:r w:rsidRPr="003A78D0">
        <w:rPr>
          <w:rFonts w:ascii="Times New Roman" w:hAnsi="Times New Roman"/>
          <w:sz w:val="24"/>
          <w:szCs w:val="24"/>
        </w:rPr>
        <w:t>Приложения:</w:t>
      </w:r>
    </w:p>
    <w:p w14:paraId="69FEF6E9" w14:textId="77777777" w:rsidR="002B3AA1" w:rsidRPr="003A78D0" w:rsidRDefault="002B3AA1" w:rsidP="00982440">
      <w:pPr>
        <w:numPr>
          <w:ilvl w:val="1"/>
          <w:numId w:val="5"/>
        </w:numPr>
        <w:tabs>
          <w:tab w:val="left" w:pos="993"/>
        </w:tabs>
        <w:spacing w:after="0" w:line="240" w:lineRule="auto"/>
        <w:jc w:val="both"/>
        <w:rPr>
          <w:rFonts w:ascii="Times New Roman" w:hAnsi="Times New Roman"/>
          <w:sz w:val="24"/>
          <w:szCs w:val="24"/>
        </w:rPr>
      </w:pPr>
      <w:r w:rsidRPr="003A78D0">
        <w:rPr>
          <w:rFonts w:ascii="Times New Roman" w:hAnsi="Times New Roman"/>
          <w:sz w:val="24"/>
          <w:szCs w:val="24"/>
        </w:rPr>
        <w:t>Копии апелляционной жалобы.</w:t>
      </w:r>
    </w:p>
    <w:p w14:paraId="755337E9" w14:textId="77777777" w:rsidR="002B3AA1" w:rsidRDefault="003A78D0" w:rsidP="00982440">
      <w:pPr>
        <w:numPr>
          <w:ilvl w:val="1"/>
          <w:numId w:val="5"/>
        </w:numPr>
        <w:tabs>
          <w:tab w:val="left" w:pos="993"/>
        </w:tabs>
        <w:spacing w:after="0" w:line="240" w:lineRule="auto"/>
        <w:jc w:val="both"/>
        <w:rPr>
          <w:rFonts w:ascii="Times New Roman" w:hAnsi="Times New Roman"/>
          <w:sz w:val="24"/>
          <w:szCs w:val="24"/>
        </w:rPr>
      </w:pPr>
      <w:r>
        <w:rPr>
          <w:rFonts w:ascii="Times New Roman" w:hAnsi="Times New Roman"/>
          <w:sz w:val="24"/>
          <w:szCs w:val="24"/>
        </w:rPr>
        <w:t>Копия доверенности на представителя</w:t>
      </w:r>
      <w:r w:rsidR="002B3AA1" w:rsidRPr="003A78D0">
        <w:rPr>
          <w:rFonts w:ascii="Times New Roman" w:hAnsi="Times New Roman"/>
          <w:sz w:val="24"/>
          <w:szCs w:val="24"/>
        </w:rPr>
        <w:t>.</w:t>
      </w:r>
    </w:p>
    <w:p w14:paraId="1494DBBC" w14:textId="77777777" w:rsidR="003A78D0" w:rsidRDefault="003A78D0" w:rsidP="00982440">
      <w:pPr>
        <w:numPr>
          <w:ilvl w:val="1"/>
          <w:numId w:val="5"/>
        </w:numPr>
        <w:tabs>
          <w:tab w:val="left" w:pos="993"/>
        </w:tabs>
        <w:spacing w:after="0" w:line="240" w:lineRule="auto"/>
        <w:jc w:val="both"/>
        <w:rPr>
          <w:rFonts w:ascii="Times New Roman" w:hAnsi="Times New Roman"/>
          <w:sz w:val="24"/>
          <w:szCs w:val="24"/>
        </w:rPr>
      </w:pPr>
      <w:r>
        <w:rPr>
          <w:rFonts w:ascii="Times New Roman" w:hAnsi="Times New Roman"/>
          <w:sz w:val="24"/>
          <w:szCs w:val="24"/>
        </w:rPr>
        <w:t>Копия Акта приема-передачи квартиры от 19 ноября 2014г.</w:t>
      </w:r>
    </w:p>
    <w:p w14:paraId="2DBE78F7" w14:textId="77777777" w:rsidR="008C426F" w:rsidRDefault="008C426F" w:rsidP="00982440">
      <w:pPr>
        <w:numPr>
          <w:ilvl w:val="1"/>
          <w:numId w:val="5"/>
        </w:numPr>
        <w:tabs>
          <w:tab w:val="left" w:pos="993"/>
        </w:tabs>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оплату гос. пошлины.</w:t>
      </w:r>
    </w:p>
    <w:p w14:paraId="7F336202" w14:textId="77777777" w:rsidR="00982440" w:rsidRPr="00CC150E" w:rsidRDefault="00982440" w:rsidP="00982440">
      <w:pPr>
        <w:numPr>
          <w:ilvl w:val="1"/>
          <w:numId w:val="5"/>
        </w:numPr>
        <w:spacing w:after="0" w:line="240" w:lineRule="auto"/>
        <w:rPr>
          <w:rFonts w:ascii="Times New Roman" w:hAnsi="Times New Roman"/>
          <w:sz w:val="24"/>
          <w:szCs w:val="24"/>
        </w:rPr>
      </w:pPr>
      <w:r w:rsidRPr="00CC150E">
        <w:rPr>
          <w:rFonts w:ascii="Times New Roman" w:hAnsi="Times New Roman"/>
          <w:sz w:val="24"/>
          <w:szCs w:val="24"/>
        </w:rPr>
        <w:t>Выписка из ЕГРЮЛ (7 стр.)  (</w:t>
      </w:r>
      <w:r w:rsidRPr="00CC150E">
        <w:rPr>
          <w:rFonts w:ascii="Times New Roman" w:hAnsi="Times New Roman"/>
          <w:sz w:val="24"/>
          <w:szCs w:val="24"/>
          <w:lang w:val="en-US"/>
        </w:rPr>
        <w:t>http</w:t>
      </w:r>
      <w:r w:rsidRPr="00CC150E">
        <w:rPr>
          <w:rFonts w:ascii="Times New Roman" w:hAnsi="Times New Roman"/>
          <w:sz w:val="24"/>
          <w:szCs w:val="24"/>
        </w:rPr>
        <w:t>://</w:t>
      </w:r>
      <w:r w:rsidRPr="00CC150E">
        <w:rPr>
          <w:rFonts w:ascii="Times New Roman" w:hAnsi="Times New Roman"/>
          <w:sz w:val="24"/>
          <w:szCs w:val="24"/>
          <w:lang w:val="en-US"/>
        </w:rPr>
        <w:t>msk</w:t>
      </w:r>
      <w:r w:rsidRPr="00CC150E">
        <w:rPr>
          <w:rFonts w:ascii="Times New Roman" w:hAnsi="Times New Roman"/>
          <w:sz w:val="24"/>
          <w:szCs w:val="24"/>
        </w:rPr>
        <w:t>-</w:t>
      </w:r>
      <w:r w:rsidRPr="00CC150E">
        <w:rPr>
          <w:rFonts w:ascii="Times New Roman" w:hAnsi="Times New Roman"/>
          <w:sz w:val="24"/>
          <w:szCs w:val="24"/>
          <w:lang w:val="en-US"/>
        </w:rPr>
        <w:t>legal</w:t>
      </w:r>
      <w:r w:rsidRPr="00CC150E">
        <w:rPr>
          <w:rFonts w:ascii="Times New Roman" w:hAnsi="Times New Roman"/>
          <w:sz w:val="24"/>
          <w:szCs w:val="24"/>
        </w:rPr>
        <w:t>.</w:t>
      </w:r>
      <w:r w:rsidRPr="00CC150E">
        <w:rPr>
          <w:rFonts w:ascii="Times New Roman" w:hAnsi="Times New Roman"/>
          <w:sz w:val="24"/>
          <w:szCs w:val="24"/>
          <w:lang w:val="en-US"/>
        </w:rPr>
        <w:t>ru</w:t>
      </w:r>
      <w:r w:rsidRPr="00CC150E">
        <w:rPr>
          <w:rFonts w:ascii="Times New Roman" w:hAnsi="Times New Roman"/>
          <w:sz w:val="24"/>
          <w:szCs w:val="24"/>
        </w:rPr>
        <w:t>)</w:t>
      </w:r>
    </w:p>
    <w:p w14:paraId="7143F576" w14:textId="77777777" w:rsidR="00982440" w:rsidRPr="003A78D0" w:rsidRDefault="00982440" w:rsidP="003A78D0">
      <w:pPr>
        <w:tabs>
          <w:tab w:val="left" w:pos="993"/>
        </w:tabs>
        <w:spacing w:after="0" w:line="240" w:lineRule="auto"/>
        <w:ind w:firstLine="708"/>
        <w:jc w:val="both"/>
        <w:rPr>
          <w:rFonts w:ascii="Times New Roman" w:hAnsi="Times New Roman"/>
          <w:sz w:val="24"/>
          <w:szCs w:val="24"/>
        </w:rPr>
      </w:pPr>
    </w:p>
    <w:p w14:paraId="572CB11E" w14:textId="77777777" w:rsidR="003A78D0" w:rsidRDefault="003A78D0" w:rsidP="00683B9D">
      <w:pPr>
        <w:spacing w:after="0" w:line="240" w:lineRule="auto"/>
        <w:jc w:val="both"/>
        <w:rPr>
          <w:rFonts w:ascii="Times New Roman" w:hAnsi="Times New Roman"/>
          <w:sz w:val="24"/>
          <w:szCs w:val="24"/>
        </w:rPr>
      </w:pPr>
    </w:p>
    <w:p w14:paraId="6893B279" w14:textId="77777777" w:rsidR="00732C59" w:rsidRPr="003A78D0" w:rsidRDefault="00683B9D" w:rsidP="00683B9D">
      <w:pPr>
        <w:spacing w:after="0" w:line="240" w:lineRule="auto"/>
        <w:jc w:val="both"/>
        <w:rPr>
          <w:rFonts w:ascii="Times New Roman" w:hAnsi="Times New Roman"/>
          <w:sz w:val="24"/>
          <w:szCs w:val="24"/>
        </w:rPr>
      </w:pPr>
      <w:r w:rsidRPr="003A78D0">
        <w:rPr>
          <w:rFonts w:ascii="Times New Roman" w:hAnsi="Times New Roman"/>
          <w:sz w:val="24"/>
          <w:szCs w:val="24"/>
        </w:rPr>
        <w:t>П</w:t>
      </w:r>
      <w:r w:rsidR="00732C59" w:rsidRPr="003A78D0">
        <w:rPr>
          <w:rFonts w:ascii="Times New Roman" w:hAnsi="Times New Roman"/>
          <w:sz w:val="24"/>
          <w:szCs w:val="24"/>
        </w:rPr>
        <w:t>редставитель по доверенности                                                               А.А. Курьянов</w:t>
      </w:r>
    </w:p>
    <w:p w14:paraId="0532BF5A" w14:textId="77777777" w:rsidR="005B31C2" w:rsidRPr="003A78D0" w:rsidRDefault="00732C59" w:rsidP="00683B9D">
      <w:pPr>
        <w:spacing w:after="0" w:line="240" w:lineRule="auto"/>
        <w:jc w:val="both"/>
        <w:rPr>
          <w:rFonts w:ascii="Times New Roman" w:hAnsi="Times New Roman"/>
          <w:sz w:val="24"/>
          <w:szCs w:val="24"/>
        </w:rPr>
      </w:pPr>
      <w:r w:rsidRPr="003A78D0">
        <w:rPr>
          <w:rFonts w:ascii="Times New Roman" w:hAnsi="Times New Roman"/>
          <w:sz w:val="24"/>
          <w:szCs w:val="24"/>
        </w:rPr>
        <w:t>«</w:t>
      </w:r>
      <w:r w:rsidR="003A78D0">
        <w:rPr>
          <w:rFonts w:ascii="Times New Roman" w:hAnsi="Times New Roman"/>
          <w:sz w:val="24"/>
          <w:szCs w:val="24"/>
        </w:rPr>
        <w:t>16</w:t>
      </w:r>
      <w:r w:rsidRPr="003A78D0">
        <w:rPr>
          <w:rFonts w:ascii="Times New Roman" w:hAnsi="Times New Roman"/>
          <w:sz w:val="24"/>
          <w:szCs w:val="24"/>
        </w:rPr>
        <w:t xml:space="preserve">» </w:t>
      </w:r>
      <w:r w:rsidR="00683B9D" w:rsidRPr="003A78D0">
        <w:rPr>
          <w:rFonts w:ascii="Times New Roman" w:hAnsi="Times New Roman"/>
          <w:sz w:val="24"/>
          <w:szCs w:val="24"/>
        </w:rPr>
        <w:t>декабря 2014</w:t>
      </w:r>
      <w:r w:rsidR="001F6939">
        <w:rPr>
          <w:rFonts w:ascii="Times New Roman" w:hAnsi="Times New Roman"/>
          <w:sz w:val="24"/>
          <w:szCs w:val="24"/>
        </w:rPr>
        <w:t>г.</w:t>
      </w:r>
    </w:p>
    <w:sectPr w:rsidR="005B31C2" w:rsidRPr="003A78D0" w:rsidSect="005A1812">
      <w:headerReference w:type="even" r:id="rId9"/>
      <w:headerReference w:type="default" r:id="rId10"/>
      <w:footerReference w:type="even" r:id="rId11"/>
      <w:footerReference w:type="default" r:id="rId12"/>
      <w:headerReference w:type="first" r:id="rId13"/>
      <w:footerReference w:type="first" r:id="rId14"/>
      <w:pgSz w:w="11907" w:h="16839" w:code="9"/>
      <w:pgMar w:top="1134" w:right="850" w:bottom="1134" w:left="1701" w:header="720" w:footer="7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61F6" w14:textId="77777777" w:rsidR="00820A86" w:rsidRDefault="00820A86" w:rsidP="0062738B">
      <w:pPr>
        <w:spacing w:after="0" w:line="240" w:lineRule="auto"/>
      </w:pPr>
      <w:r>
        <w:separator/>
      </w:r>
    </w:p>
  </w:endnote>
  <w:endnote w:type="continuationSeparator" w:id="0">
    <w:p w14:paraId="762311EA" w14:textId="77777777" w:rsidR="00820A86" w:rsidRDefault="00820A86" w:rsidP="0062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2070" w14:textId="77777777" w:rsidR="00E86AEF" w:rsidRDefault="00E86A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E36D" w14:textId="77777777" w:rsidR="00593D52" w:rsidRDefault="00593D52">
    <w:pPr>
      <w:pStyle w:val="a7"/>
      <w:jc w:val="right"/>
    </w:pPr>
    <w:r>
      <w:fldChar w:fldCharType="begin"/>
    </w:r>
    <w:r>
      <w:instrText>PAGE   \* MERGEFORMAT</w:instrText>
    </w:r>
    <w:r>
      <w:fldChar w:fldCharType="separate"/>
    </w:r>
    <w:r w:rsidR="00E86AEF">
      <w:rPr>
        <w:noProof/>
      </w:rPr>
      <w:t>1</w:t>
    </w:r>
    <w:r>
      <w:fldChar w:fldCharType="end"/>
    </w:r>
  </w:p>
  <w:p w14:paraId="4FF8A024" w14:textId="77777777" w:rsidR="00593D52" w:rsidRPr="0062738B" w:rsidRDefault="00593D52">
    <w:pPr>
      <w:pStyle w:val="a7"/>
      <w:jc w:val="right"/>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9524" w14:textId="77777777" w:rsidR="00E86AEF" w:rsidRDefault="00E86A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88AF" w14:textId="77777777" w:rsidR="00820A86" w:rsidRDefault="00820A86" w:rsidP="0062738B">
      <w:pPr>
        <w:spacing w:after="0" w:line="240" w:lineRule="auto"/>
      </w:pPr>
      <w:r>
        <w:separator/>
      </w:r>
    </w:p>
  </w:footnote>
  <w:footnote w:type="continuationSeparator" w:id="0">
    <w:p w14:paraId="1D7CADBB" w14:textId="77777777" w:rsidR="00820A86" w:rsidRDefault="00820A86" w:rsidP="0062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A758" w14:textId="77777777" w:rsidR="00E86AEF" w:rsidRDefault="00E86A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791F" w14:textId="77777777" w:rsidR="00E86AEF" w:rsidRDefault="00E86A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2BFE" w14:textId="77777777" w:rsidR="00E86AEF" w:rsidRDefault="00E86A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B20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B352ED"/>
    <w:multiLevelType w:val="singleLevel"/>
    <w:tmpl w:val="22F0AF4C"/>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030B5"/>
    <w:multiLevelType w:val="hybridMultilevel"/>
    <w:tmpl w:val="BA3AD0F4"/>
    <w:lvl w:ilvl="0" w:tplc="12E42F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3B184420"/>
    <w:multiLevelType w:val="hybridMultilevel"/>
    <w:tmpl w:val="8C3A2652"/>
    <w:lvl w:ilvl="0" w:tplc="CF22E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6CB4B1B"/>
    <w:multiLevelType w:val="hybridMultilevel"/>
    <w:tmpl w:val="B7AE42CC"/>
    <w:lvl w:ilvl="0" w:tplc="0419000F">
      <w:start w:val="1"/>
      <w:numFmt w:val="decimal"/>
      <w:lvlText w:val="%1."/>
      <w:lvlJc w:val="left"/>
      <w:pPr>
        <w:tabs>
          <w:tab w:val="num" w:pos="720"/>
        </w:tabs>
        <w:ind w:left="720" w:hanging="360"/>
      </w:pPr>
    </w:lvl>
    <w:lvl w:ilvl="1" w:tplc="12E42F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A97025B"/>
    <w:multiLevelType w:val="hybridMultilevel"/>
    <w:tmpl w:val="0EBA69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C59"/>
    <w:rsid w:val="00096D72"/>
    <w:rsid w:val="000F3EEA"/>
    <w:rsid w:val="000F7DEB"/>
    <w:rsid w:val="001332BD"/>
    <w:rsid w:val="001A2FD2"/>
    <w:rsid w:val="001A64F4"/>
    <w:rsid w:val="001E375F"/>
    <w:rsid w:val="001E3CAD"/>
    <w:rsid w:val="001F6939"/>
    <w:rsid w:val="002240CD"/>
    <w:rsid w:val="0025652A"/>
    <w:rsid w:val="00266D06"/>
    <w:rsid w:val="002764CE"/>
    <w:rsid w:val="00276D32"/>
    <w:rsid w:val="00286178"/>
    <w:rsid w:val="002B3AA1"/>
    <w:rsid w:val="00302F37"/>
    <w:rsid w:val="00332566"/>
    <w:rsid w:val="00353F8C"/>
    <w:rsid w:val="003A78D0"/>
    <w:rsid w:val="003D45FC"/>
    <w:rsid w:val="003D474E"/>
    <w:rsid w:val="00417522"/>
    <w:rsid w:val="00473C95"/>
    <w:rsid w:val="004877D7"/>
    <w:rsid w:val="00503863"/>
    <w:rsid w:val="005415BE"/>
    <w:rsid w:val="00541F47"/>
    <w:rsid w:val="00570989"/>
    <w:rsid w:val="005736E6"/>
    <w:rsid w:val="00593D52"/>
    <w:rsid w:val="005952FF"/>
    <w:rsid w:val="005A1812"/>
    <w:rsid w:val="005B1204"/>
    <w:rsid w:val="005B31C2"/>
    <w:rsid w:val="005D4FAF"/>
    <w:rsid w:val="006007C8"/>
    <w:rsid w:val="0061131D"/>
    <w:rsid w:val="0062169C"/>
    <w:rsid w:val="0062738B"/>
    <w:rsid w:val="00641752"/>
    <w:rsid w:val="00651610"/>
    <w:rsid w:val="00683B9D"/>
    <w:rsid w:val="0068781A"/>
    <w:rsid w:val="006C6011"/>
    <w:rsid w:val="00732C59"/>
    <w:rsid w:val="00756535"/>
    <w:rsid w:val="00756E65"/>
    <w:rsid w:val="00771CF2"/>
    <w:rsid w:val="00791BE3"/>
    <w:rsid w:val="007F4125"/>
    <w:rsid w:val="007F5B1D"/>
    <w:rsid w:val="00820A86"/>
    <w:rsid w:val="00830555"/>
    <w:rsid w:val="008640BE"/>
    <w:rsid w:val="00877392"/>
    <w:rsid w:val="0089383B"/>
    <w:rsid w:val="008C426F"/>
    <w:rsid w:val="008D1DC3"/>
    <w:rsid w:val="00923ECD"/>
    <w:rsid w:val="00964069"/>
    <w:rsid w:val="00982440"/>
    <w:rsid w:val="009A381D"/>
    <w:rsid w:val="009C14F5"/>
    <w:rsid w:val="009D598D"/>
    <w:rsid w:val="00A5631C"/>
    <w:rsid w:val="00A644D4"/>
    <w:rsid w:val="00AC054B"/>
    <w:rsid w:val="00AF056B"/>
    <w:rsid w:val="00B556D3"/>
    <w:rsid w:val="00B5797A"/>
    <w:rsid w:val="00B654BC"/>
    <w:rsid w:val="00B73C3B"/>
    <w:rsid w:val="00B763B8"/>
    <w:rsid w:val="00B90F9D"/>
    <w:rsid w:val="00BA512F"/>
    <w:rsid w:val="00BA702C"/>
    <w:rsid w:val="00BC7D5F"/>
    <w:rsid w:val="00BE01AA"/>
    <w:rsid w:val="00BF1D4F"/>
    <w:rsid w:val="00C0594F"/>
    <w:rsid w:val="00C540A3"/>
    <w:rsid w:val="00C72740"/>
    <w:rsid w:val="00CA04AD"/>
    <w:rsid w:val="00CE2DEF"/>
    <w:rsid w:val="00D43E5C"/>
    <w:rsid w:val="00D44743"/>
    <w:rsid w:val="00DA1481"/>
    <w:rsid w:val="00DF78A3"/>
    <w:rsid w:val="00E86AEF"/>
    <w:rsid w:val="00E918D3"/>
    <w:rsid w:val="00E91F4B"/>
    <w:rsid w:val="00EA7DCA"/>
    <w:rsid w:val="00F1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63D31D"/>
  <w15:chartTrackingRefBased/>
  <w15:docId w15:val="{B0C38CAF-D549-47DC-B0C4-D6394132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1C2"/>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2C59"/>
    <w:pPr>
      <w:widowControl w:val="0"/>
      <w:autoSpaceDE w:val="0"/>
      <w:autoSpaceDN w:val="0"/>
      <w:adjustRightInd w:val="0"/>
    </w:pPr>
    <w:rPr>
      <w:rFonts w:ascii="Courier New" w:eastAsia="Times New Roman" w:hAnsi="Courier New" w:cs="Courier New"/>
      <w:lang w:val="ru-RU" w:eastAsia="ru-RU"/>
    </w:rPr>
  </w:style>
  <w:style w:type="paragraph" w:customStyle="1" w:styleId="1">
    <w:name w:val="Цветной список — акцент 1"/>
    <w:basedOn w:val="a"/>
    <w:uiPriority w:val="34"/>
    <w:qFormat/>
    <w:rsid w:val="00732C59"/>
    <w:pPr>
      <w:ind w:left="720"/>
      <w:contextualSpacing/>
    </w:pPr>
  </w:style>
  <w:style w:type="paragraph" w:styleId="a3">
    <w:name w:val="Обычный (веб)"/>
    <w:basedOn w:val="a"/>
    <w:uiPriority w:val="99"/>
    <w:semiHidden/>
    <w:unhideWhenUsed/>
    <w:rsid w:val="00B73C3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B73C3B"/>
    <w:rPr>
      <w:color w:val="0000FF"/>
      <w:u w:val="single"/>
    </w:rPr>
  </w:style>
  <w:style w:type="paragraph" w:styleId="a5">
    <w:name w:val="header"/>
    <w:basedOn w:val="a"/>
    <w:link w:val="a6"/>
    <w:uiPriority w:val="99"/>
    <w:unhideWhenUsed/>
    <w:rsid w:val="0062738B"/>
    <w:pPr>
      <w:tabs>
        <w:tab w:val="center" w:pos="4677"/>
        <w:tab w:val="right" w:pos="9355"/>
      </w:tabs>
    </w:pPr>
    <w:rPr>
      <w:lang w:val="x-none"/>
    </w:rPr>
  </w:style>
  <w:style w:type="character" w:customStyle="1" w:styleId="a6">
    <w:name w:val="Верхний колонтитул Знак"/>
    <w:link w:val="a5"/>
    <w:uiPriority w:val="99"/>
    <w:rsid w:val="0062738B"/>
    <w:rPr>
      <w:sz w:val="22"/>
      <w:szCs w:val="22"/>
      <w:lang w:eastAsia="en-US"/>
    </w:rPr>
  </w:style>
  <w:style w:type="paragraph" w:styleId="a7">
    <w:name w:val="footer"/>
    <w:basedOn w:val="a"/>
    <w:link w:val="a8"/>
    <w:uiPriority w:val="99"/>
    <w:unhideWhenUsed/>
    <w:rsid w:val="0062738B"/>
    <w:pPr>
      <w:tabs>
        <w:tab w:val="center" w:pos="4677"/>
        <w:tab w:val="right" w:pos="9355"/>
      </w:tabs>
    </w:pPr>
    <w:rPr>
      <w:lang w:val="x-none"/>
    </w:rPr>
  </w:style>
  <w:style w:type="character" w:customStyle="1" w:styleId="a8">
    <w:name w:val="Нижний колонтитул Знак"/>
    <w:link w:val="a7"/>
    <w:uiPriority w:val="99"/>
    <w:rsid w:val="0062738B"/>
    <w:rPr>
      <w:sz w:val="22"/>
      <w:szCs w:val="22"/>
      <w:lang w:eastAsia="en-US"/>
    </w:rPr>
  </w:style>
  <w:style w:type="paragraph" w:styleId="a9">
    <w:name w:val="Balloon Text"/>
    <w:basedOn w:val="a"/>
    <w:link w:val="aa"/>
    <w:uiPriority w:val="99"/>
    <w:semiHidden/>
    <w:unhideWhenUsed/>
    <w:rsid w:val="001F6939"/>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1F69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15084</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Windows User</cp:lastModifiedBy>
  <cp:revision>2</cp:revision>
  <cp:lastPrinted>2014-12-17T01:57:00Z</cp:lastPrinted>
  <dcterms:created xsi:type="dcterms:W3CDTF">2021-07-03T07:28:00Z</dcterms:created>
  <dcterms:modified xsi:type="dcterms:W3CDTF">2021-07-03T07:28:00Z</dcterms:modified>
</cp:coreProperties>
</file>