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539BE" w14:textId="77777777" w:rsidR="00ED4FCE" w:rsidRPr="00B71BB2" w:rsidRDefault="00ED4FCE" w:rsidP="00AD18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71BB2">
        <w:rPr>
          <w:rFonts w:ascii="Times New Roman" w:hAnsi="Times New Roman"/>
          <w:b/>
          <w:sz w:val="24"/>
          <w:szCs w:val="24"/>
        </w:rPr>
        <w:t>В Управление ФНС России по г.Москве</w:t>
      </w:r>
    </w:p>
    <w:p w14:paraId="73F50FBA" w14:textId="77777777" w:rsidR="00B71BB2" w:rsidRDefault="00ED4FCE" w:rsidP="00AD1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г.Москва, Хорошевское ш.</w:t>
      </w:r>
      <w:r w:rsidR="00B71BB2">
        <w:rPr>
          <w:rFonts w:ascii="Times New Roman" w:hAnsi="Times New Roman"/>
          <w:sz w:val="24"/>
          <w:szCs w:val="24"/>
        </w:rPr>
        <w:t>, д.12,</w:t>
      </w:r>
    </w:p>
    <w:p w14:paraId="1B694D61" w14:textId="77777777" w:rsidR="00ED4FCE" w:rsidRDefault="00B71BB2" w:rsidP="00AD1893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к.1</w:t>
      </w:r>
    </w:p>
    <w:p w14:paraId="31CA50FD" w14:textId="77777777" w:rsidR="00B71BB2" w:rsidRDefault="00B71BB2" w:rsidP="00AD1893">
      <w:pPr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14:paraId="3991D014" w14:textId="77777777" w:rsidR="005F41BF" w:rsidRDefault="00B71BB2" w:rsidP="00AD1893">
      <w:pPr>
        <w:spacing w:after="0" w:line="240" w:lineRule="auto"/>
        <w:ind w:left="4953" w:firstLine="3"/>
        <w:jc w:val="right"/>
        <w:rPr>
          <w:rFonts w:ascii="Times New Roman" w:hAnsi="Times New Roman"/>
          <w:b/>
          <w:sz w:val="24"/>
          <w:szCs w:val="24"/>
        </w:rPr>
      </w:pPr>
      <w:r w:rsidRPr="005F41BF">
        <w:rPr>
          <w:rFonts w:ascii="Times New Roman" w:hAnsi="Times New Roman"/>
          <w:sz w:val="24"/>
          <w:szCs w:val="24"/>
        </w:rPr>
        <w:t>подается через:</w:t>
      </w:r>
    </w:p>
    <w:p w14:paraId="29E864C3" w14:textId="77777777" w:rsidR="009C538B" w:rsidRPr="00AD1893" w:rsidRDefault="002C031B" w:rsidP="00AD1893">
      <w:pPr>
        <w:spacing w:after="0" w:line="240" w:lineRule="auto"/>
        <w:ind w:left="4953" w:firstLine="3"/>
        <w:jc w:val="right"/>
        <w:rPr>
          <w:rFonts w:ascii="Times New Roman" w:hAnsi="Times New Roman"/>
          <w:sz w:val="24"/>
          <w:szCs w:val="24"/>
        </w:rPr>
      </w:pPr>
      <w:r w:rsidRPr="00AD1893">
        <w:rPr>
          <w:rFonts w:ascii="Times New Roman" w:hAnsi="Times New Roman"/>
          <w:sz w:val="24"/>
          <w:szCs w:val="24"/>
        </w:rPr>
        <w:t>ИФНС России №16 по г.Москве</w:t>
      </w:r>
    </w:p>
    <w:p w14:paraId="536E49FB" w14:textId="77777777" w:rsidR="002C031B" w:rsidRPr="002C031B" w:rsidRDefault="002C031B" w:rsidP="00AD1893">
      <w:pPr>
        <w:spacing w:after="0" w:line="240" w:lineRule="auto"/>
        <w:ind w:left="4953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9346, г"/>
        </w:smartTagPr>
        <w:r w:rsidRPr="002C031B">
          <w:rPr>
            <w:rFonts w:ascii="Times New Roman" w:hAnsi="Times New Roman"/>
            <w:sz w:val="24"/>
            <w:szCs w:val="24"/>
          </w:rPr>
          <w:t>129346, г</w:t>
        </w:r>
      </w:smartTag>
      <w:r w:rsidRPr="002C031B">
        <w:rPr>
          <w:rFonts w:ascii="Times New Roman" w:hAnsi="Times New Roman"/>
          <w:sz w:val="24"/>
          <w:szCs w:val="24"/>
        </w:rPr>
        <w:t>.Москва, ул.Малыгина, д.3, корп.2</w:t>
      </w:r>
    </w:p>
    <w:p w14:paraId="4919046A" w14:textId="77777777" w:rsidR="002C031B" w:rsidRDefault="002C031B" w:rsidP="00AD1893">
      <w:pPr>
        <w:spacing w:after="0" w:line="240" w:lineRule="auto"/>
        <w:ind w:left="4953"/>
        <w:jc w:val="right"/>
        <w:rPr>
          <w:rFonts w:ascii="Times New Roman" w:hAnsi="Times New Roman"/>
          <w:b/>
          <w:sz w:val="24"/>
          <w:szCs w:val="24"/>
        </w:rPr>
      </w:pPr>
    </w:p>
    <w:p w14:paraId="5FCB355E" w14:textId="77777777" w:rsidR="002C031B" w:rsidRDefault="00DA46D5" w:rsidP="00AD1893">
      <w:pPr>
        <w:spacing w:after="0" w:line="240" w:lineRule="auto"/>
        <w:ind w:left="4953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2C031B">
        <w:rPr>
          <w:rFonts w:ascii="Times New Roman" w:hAnsi="Times New Roman"/>
          <w:b/>
          <w:sz w:val="24"/>
          <w:szCs w:val="24"/>
        </w:rPr>
        <w:t>ООО «А</w:t>
      </w:r>
      <w:r w:rsidR="00AD1893">
        <w:rPr>
          <w:rFonts w:ascii="Times New Roman" w:hAnsi="Times New Roman"/>
          <w:b/>
          <w:sz w:val="24"/>
          <w:szCs w:val="24"/>
        </w:rPr>
        <w:t>.</w:t>
      </w:r>
      <w:r w:rsidR="002C031B">
        <w:rPr>
          <w:rFonts w:ascii="Times New Roman" w:hAnsi="Times New Roman"/>
          <w:b/>
          <w:sz w:val="24"/>
          <w:szCs w:val="24"/>
        </w:rPr>
        <w:t>»</w:t>
      </w:r>
    </w:p>
    <w:p w14:paraId="11CB2F58" w14:textId="77777777" w:rsidR="002C031B" w:rsidRDefault="002C031B" w:rsidP="00DA46D5">
      <w:pPr>
        <w:spacing w:after="0" w:line="240" w:lineRule="auto"/>
        <w:ind w:left="4953"/>
        <w:jc w:val="right"/>
        <w:rPr>
          <w:rFonts w:ascii="Times New Roman" w:hAnsi="Times New Roman"/>
          <w:sz w:val="24"/>
          <w:szCs w:val="24"/>
        </w:rPr>
      </w:pPr>
      <w:r w:rsidRPr="002C031B">
        <w:rPr>
          <w:rFonts w:ascii="Times New Roman" w:hAnsi="Times New Roman"/>
          <w:sz w:val="24"/>
          <w:szCs w:val="24"/>
        </w:rPr>
        <w:t>г.Москва, ул.Большая Семеновская, д.11, стр.5, этаж 3, комн.2, 15, 16</w:t>
      </w:r>
    </w:p>
    <w:p w14:paraId="3AE3EE6E" w14:textId="77777777" w:rsidR="00DA46D5" w:rsidRPr="00DA46D5" w:rsidRDefault="00DA46D5" w:rsidP="00DA46D5">
      <w:pPr>
        <w:spacing w:after="0" w:line="240" w:lineRule="auto"/>
        <w:ind w:left="4953"/>
        <w:jc w:val="right"/>
        <w:rPr>
          <w:rFonts w:ascii="Times New Roman" w:hAnsi="Times New Roman"/>
          <w:sz w:val="24"/>
          <w:szCs w:val="24"/>
        </w:rPr>
      </w:pPr>
    </w:p>
    <w:p w14:paraId="553EB2EC" w14:textId="77777777" w:rsidR="00DA46D5" w:rsidRPr="00DA46D5" w:rsidRDefault="00DA46D5" w:rsidP="00DA46D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Представитель</w:t>
      </w:r>
      <w:r w:rsidRPr="00DA46D5">
        <w:rPr>
          <w:rFonts w:ascii="Times New Roman" w:hAnsi="Times New Roman"/>
          <w:b/>
          <w:sz w:val="24"/>
          <w:szCs w:val="24"/>
        </w:rPr>
        <w:t xml:space="preserve">: </w:t>
      </w:r>
    </w:p>
    <w:p w14:paraId="6162F414" w14:textId="77777777" w:rsidR="00DA46D5" w:rsidRPr="00DA46D5" w:rsidRDefault="00DA46D5" w:rsidP="00DA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6D5">
        <w:rPr>
          <w:rFonts w:ascii="Times New Roman" w:hAnsi="Times New Roman"/>
          <w:sz w:val="24"/>
          <w:szCs w:val="24"/>
        </w:rPr>
        <w:t>Хоруженко А.С.</w:t>
      </w:r>
    </w:p>
    <w:p w14:paraId="2C3A9622" w14:textId="77777777" w:rsidR="00DA46D5" w:rsidRPr="00DA46D5" w:rsidRDefault="00DA46D5" w:rsidP="00DA46D5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6D5">
        <w:rPr>
          <w:rFonts w:ascii="Times New Roman" w:hAnsi="Times New Roman"/>
          <w:sz w:val="24"/>
          <w:szCs w:val="24"/>
        </w:rPr>
        <w:t>Юридическое бюро «</w:t>
      </w:r>
      <w:r w:rsidRPr="00DA46D5">
        <w:rPr>
          <w:rFonts w:ascii="Times New Roman" w:hAnsi="Times New Roman"/>
          <w:sz w:val="24"/>
          <w:szCs w:val="24"/>
          <w:lang w:val="en-GB"/>
        </w:rPr>
        <w:t>Moscow</w:t>
      </w:r>
      <w:r w:rsidRPr="00DA46D5">
        <w:rPr>
          <w:rFonts w:ascii="Times New Roman" w:hAnsi="Times New Roman"/>
          <w:sz w:val="24"/>
          <w:szCs w:val="24"/>
        </w:rPr>
        <w:t xml:space="preserve"> </w:t>
      </w:r>
      <w:r w:rsidRPr="00DA46D5">
        <w:rPr>
          <w:rFonts w:ascii="Times New Roman" w:hAnsi="Times New Roman"/>
          <w:sz w:val="24"/>
          <w:szCs w:val="24"/>
          <w:lang w:val="en-GB"/>
        </w:rPr>
        <w:t>legal</w:t>
      </w:r>
      <w:r w:rsidRPr="00DA46D5">
        <w:rPr>
          <w:rFonts w:ascii="Times New Roman" w:hAnsi="Times New Roman"/>
          <w:sz w:val="24"/>
          <w:szCs w:val="24"/>
        </w:rPr>
        <w:t>»</w:t>
      </w:r>
    </w:p>
    <w:p w14:paraId="5E9E5B49" w14:textId="77777777" w:rsidR="00DA46D5" w:rsidRPr="00DA46D5" w:rsidRDefault="00DA46D5" w:rsidP="00DA46D5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DA46D5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7C20DD8D" w14:textId="77777777" w:rsidR="00DA46D5" w:rsidRPr="00DA46D5" w:rsidRDefault="00DA46D5" w:rsidP="00DA46D5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DA46D5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DA46D5">
          <w:rPr>
            <w:rStyle w:val="a3"/>
            <w:rFonts w:ascii="Times New Roman" w:hAnsi="Times New Roman"/>
            <w:sz w:val="24"/>
            <w:szCs w:val="24"/>
          </w:rPr>
          <w:t>://</w:t>
        </w:r>
        <w:r w:rsidRPr="00DA46D5">
          <w:rPr>
            <w:rStyle w:val="a3"/>
            <w:rFonts w:ascii="Times New Roman" w:hAnsi="Times New Roman"/>
            <w:sz w:val="24"/>
            <w:szCs w:val="24"/>
            <w:lang w:val="en-US"/>
          </w:rPr>
          <w:t>msk</w:t>
        </w:r>
        <w:r w:rsidRPr="00DA46D5">
          <w:rPr>
            <w:rStyle w:val="a3"/>
            <w:rFonts w:ascii="Times New Roman" w:hAnsi="Times New Roman"/>
            <w:sz w:val="24"/>
            <w:szCs w:val="24"/>
          </w:rPr>
          <w:t>-</w:t>
        </w:r>
        <w:r w:rsidRPr="00DA46D5">
          <w:rPr>
            <w:rStyle w:val="a3"/>
            <w:rFonts w:ascii="Times New Roman" w:hAnsi="Times New Roman"/>
            <w:sz w:val="24"/>
            <w:szCs w:val="24"/>
            <w:lang w:val="en-US"/>
          </w:rPr>
          <w:t>legal</w:t>
        </w:r>
        <w:r w:rsidRPr="00DA46D5">
          <w:rPr>
            <w:rStyle w:val="a3"/>
            <w:rFonts w:ascii="Times New Roman" w:hAnsi="Times New Roman"/>
            <w:sz w:val="24"/>
            <w:szCs w:val="24"/>
          </w:rPr>
          <w:t>.</w:t>
        </w:r>
        <w:r w:rsidRPr="00DA46D5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13E068DB" w14:textId="77777777" w:rsidR="00DA46D5" w:rsidRPr="00DA46D5" w:rsidRDefault="00DA46D5" w:rsidP="00DA46D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A46D5">
        <w:rPr>
          <w:rFonts w:ascii="Times New Roman" w:hAnsi="Times New Roman"/>
          <w:sz w:val="24"/>
          <w:szCs w:val="24"/>
        </w:rPr>
        <w:t xml:space="preserve">тел: </w:t>
      </w:r>
      <w:r w:rsidR="00CF2FB6">
        <w:rPr>
          <w:rFonts w:ascii="Times New Roman" w:hAnsi="Times New Roman"/>
          <w:sz w:val="24"/>
          <w:szCs w:val="24"/>
        </w:rPr>
        <w:t>8(495)664-55-96</w:t>
      </w:r>
    </w:p>
    <w:p w14:paraId="23234C23" w14:textId="77777777" w:rsidR="00DA46D5" w:rsidRPr="002C031B" w:rsidRDefault="00DA46D5" w:rsidP="00AD1893">
      <w:pPr>
        <w:spacing w:after="0" w:line="240" w:lineRule="auto"/>
        <w:ind w:left="4953"/>
        <w:jc w:val="right"/>
        <w:rPr>
          <w:rFonts w:ascii="Times New Roman" w:hAnsi="Times New Roman"/>
          <w:sz w:val="24"/>
          <w:szCs w:val="24"/>
        </w:rPr>
      </w:pPr>
    </w:p>
    <w:p w14:paraId="1C2CA57F" w14:textId="77777777" w:rsidR="00590839" w:rsidRDefault="00590839" w:rsidP="00AD189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77D5B740" w14:textId="77777777" w:rsidR="002C031B" w:rsidRDefault="00B71BB2" w:rsidP="00AD18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АПЕЛЛЯЦИОННАЯ ЖАЛОБА</w:t>
      </w:r>
    </w:p>
    <w:p w14:paraId="5CE40257" w14:textId="77777777" w:rsidR="00B71BB2" w:rsidRPr="00AD1893" w:rsidRDefault="00B71BB2" w:rsidP="00AD1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893">
        <w:rPr>
          <w:rFonts w:ascii="Times New Roman" w:hAnsi="Times New Roman"/>
          <w:sz w:val="24"/>
          <w:szCs w:val="24"/>
        </w:rPr>
        <w:t>на Решение о привлечении к ответственности</w:t>
      </w:r>
    </w:p>
    <w:p w14:paraId="323AB99E" w14:textId="77777777" w:rsidR="00B71BB2" w:rsidRPr="00AD1893" w:rsidRDefault="00B71BB2" w:rsidP="00AD18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D1893">
        <w:rPr>
          <w:rFonts w:ascii="Times New Roman" w:hAnsi="Times New Roman"/>
          <w:sz w:val="24"/>
          <w:szCs w:val="24"/>
        </w:rPr>
        <w:t>за совершение налогового правонарушения, вынесенное ИФНС России по г.Москве 14.11.2014 г.</w:t>
      </w:r>
    </w:p>
    <w:p w14:paraId="11EFBF76" w14:textId="77777777" w:rsidR="002C031B" w:rsidRPr="00AD1893" w:rsidRDefault="002C031B" w:rsidP="002C031B">
      <w:pPr>
        <w:spacing w:after="0" w:line="240" w:lineRule="auto"/>
        <w:rPr>
          <w:rFonts w:ascii="Times New Roman" w:hAnsi="Times New Roman"/>
        </w:rPr>
      </w:pPr>
    </w:p>
    <w:p w14:paraId="3590DC46" w14:textId="77777777" w:rsidR="002C031B" w:rsidRPr="00AD1893" w:rsidRDefault="002C031B" w:rsidP="00B71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031B">
        <w:rPr>
          <w:rFonts w:ascii="Times New Roman" w:hAnsi="Times New Roman"/>
        </w:rPr>
        <w:tab/>
      </w:r>
      <w:r w:rsidRPr="00AD1893">
        <w:rPr>
          <w:rFonts w:ascii="Times New Roman" w:hAnsi="Times New Roman"/>
          <w:sz w:val="24"/>
          <w:szCs w:val="24"/>
        </w:rPr>
        <w:t>ИФНС России по г.Москве в отношении ООО «А</w:t>
      </w:r>
      <w:r w:rsidR="004E6BC6">
        <w:rPr>
          <w:rFonts w:ascii="Times New Roman" w:hAnsi="Times New Roman"/>
          <w:sz w:val="24"/>
          <w:szCs w:val="24"/>
        </w:rPr>
        <w:t>.</w:t>
      </w:r>
      <w:r w:rsidRPr="00AD1893">
        <w:rPr>
          <w:rFonts w:ascii="Times New Roman" w:hAnsi="Times New Roman"/>
          <w:sz w:val="24"/>
          <w:szCs w:val="24"/>
        </w:rPr>
        <w:t>» была проведена выездная налоговая проверка, по результатам которой составлен акт налоговой проверки от 29.09.2014 г. Акт вручен уполномоченному лицу от организации 29.09.2014 г.</w:t>
      </w:r>
      <w:r w:rsidR="00B71BB2" w:rsidRPr="00AD1893">
        <w:rPr>
          <w:rFonts w:ascii="Times New Roman" w:hAnsi="Times New Roman"/>
          <w:sz w:val="24"/>
          <w:szCs w:val="24"/>
        </w:rPr>
        <w:t xml:space="preserve"> Решением ИФНС России от 14.11.2014 г. ООО «А</w:t>
      </w:r>
      <w:r w:rsidR="004E6BC6">
        <w:rPr>
          <w:rFonts w:ascii="Times New Roman" w:hAnsi="Times New Roman"/>
          <w:sz w:val="24"/>
          <w:szCs w:val="24"/>
        </w:rPr>
        <w:t>.</w:t>
      </w:r>
      <w:r w:rsidR="00B71BB2" w:rsidRPr="00AD1893">
        <w:rPr>
          <w:rFonts w:ascii="Times New Roman" w:hAnsi="Times New Roman"/>
          <w:sz w:val="24"/>
          <w:szCs w:val="24"/>
        </w:rPr>
        <w:t>» привлечено к ответственности за совершение налогового правонарушения. Решение получено уполномоченным представителем ООО «А</w:t>
      </w:r>
      <w:r w:rsidR="004E6BC6">
        <w:rPr>
          <w:rFonts w:ascii="Times New Roman" w:hAnsi="Times New Roman"/>
          <w:sz w:val="24"/>
          <w:szCs w:val="24"/>
        </w:rPr>
        <w:t>.</w:t>
      </w:r>
      <w:r w:rsidR="00B71BB2" w:rsidRPr="00AD1893">
        <w:rPr>
          <w:rFonts w:ascii="Times New Roman" w:hAnsi="Times New Roman"/>
          <w:sz w:val="24"/>
          <w:szCs w:val="24"/>
        </w:rPr>
        <w:t>» 18.11.2014 г.</w:t>
      </w:r>
    </w:p>
    <w:p w14:paraId="115F2B12" w14:textId="77777777" w:rsidR="002C031B" w:rsidRPr="00AD1893" w:rsidRDefault="004E6BC6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Налогоплательщик не согласен </w:t>
      </w:r>
      <w:r w:rsidR="002C031B" w:rsidRPr="00AD1893">
        <w:rPr>
          <w:rFonts w:ascii="Times New Roman" w:hAnsi="Times New Roman" w:cs="Times New Roman"/>
          <w:sz w:val="24"/>
          <w:szCs w:val="24"/>
        </w:rPr>
        <w:t xml:space="preserve">с фактами, изложенными в </w:t>
      </w:r>
      <w:r w:rsidR="00B71BB2" w:rsidRPr="00AD1893">
        <w:rPr>
          <w:rFonts w:ascii="Times New Roman" w:hAnsi="Times New Roman" w:cs="Times New Roman"/>
          <w:sz w:val="24"/>
          <w:szCs w:val="24"/>
        </w:rPr>
        <w:t>Решении</w:t>
      </w:r>
      <w:r w:rsidR="00590839" w:rsidRPr="00AD1893">
        <w:rPr>
          <w:rFonts w:ascii="Times New Roman" w:hAnsi="Times New Roman" w:cs="Times New Roman"/>
          <w:sz w:val="24"/>
          <w:szCs w:val="24"/>
        </w:rPr>
        <w:t>, в связи с чем</w:t>
      </w:r>
      <w:r w:rsidR="002C031B" w:rsidRPr="00AD1893"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B71BB2" w:rsidRPr="00AD1893">
        <w:rPr>
          <w:rFonts w:ascii="Times New Roman" w:hAnsi="Times New Roman" w:cs="Times New Roman"/>
          <w:sz w:val="24"/>
          <w:szCs w:val="24"/>
        </w:rPr>
        <w:t xml:space="preserve"> п.9 ст.101, 101(2), п.3 ст.139</w:t>
      </w:r>
      <w:r>
        <w:rPr>
          <w:rFonts w:ascii="Times New Roman" w:hAnsi="Times New Roman" w:cs="Times New Roman"/>
          <w:sz w:val="24"/>
          <w:szCs w:val="24"/>
        </w:rPr>
        <w:t xml:space="preserve"> Налогового кодекса </w:t>
      </w:r>
      <w:r w:rsidR="002C031B" w:rsidRPr="00AD1893">
        <w:rPr>
          <w:rFonts w:ascii="Times New Roman" w:hAnsi="Times New Roman" w:cs="Times New Roman"/>
          <w:sz w:val="24"/>
          <w:szCs w:val="24"/>
        </w:rPr>
        <w:t xml:space="preserve">РФ представляет </w:t>
      </w:r>
      <w:r w:rsidR="00B71BB2" w:rsidRPr="00AD1893">
        <w:rPr>
          <w:rFonts w:ascii="Times New Roman" w:hAnsi="Times New Roman" w:cs="Times New Roman"/>
          <w:sz w:val="24"/>
          <w:szCs w:val="24"/>
        </w:rPr>
        <w:t xml:space="preserve">Апелляционную жалобу на Решение о привлечении к </w:t>
      </w:r>
      <w:r w:rsidR="00420021" w:rsidRPr="00AD1893">
        <w:rPr>
          <w:rFonts w:ascii="Times New Roman" w:hAnsi="Times New Roman" w:cs="Times New Roman"/>
          <w:sz w:val="24"/>
          <w:szCs w:val="24"/>
        </w:rPr>
        <w:t xml:space="preserve">ответственности за совершение налогового правонарушения </w:t>
      </w:r>
      <w:r w:rsidR="009078A6" w:rsidRPr="00AD1893">
        <w:rPr>
          <w:rFonts w:ascii="Times New Roman" w:hAnsi="Times New Roman" w:cs="Times New Roman"/>
          <w:sz w:val="24"/>
          <w:szCs w:val="24"/>
        </w:rPr>
        <w:t>в части касающейся</w:t>
      </w:r>
      <w:r w:rsidR="002C031B" w:rsidRPr="00AD1893">
        <w:rPr>
          <w:rFonts w:ascii="Times New Roman" w:hAnsi="Times New Roman" w:cs="Times New Roman"/>
          <w:sz w:val="24"/>
          <w:szCs w:val="24"/>
        </w:rPr>
        <w:t>.</w:t>
      </w:r>
    </w:p>
    <w:p w14:paraId="0B040984" w14:textId="77777777" w:rsidR="009078A6" w:rsidRPr="00AD1893" w:rsidRDefault="00420021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Решением налогового органа начислена общая сумма:</w:t>
      </w:r>
    </w:p>
    <w:p w14:paraId="34EDB45E" w14:textId="77777777" w:rsidR="00420021" w:rsidRPr="00AD1893" w:rsidRDefault="00420021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- налога – 2 949 028 руб.</w:t>
      </w:r>
    </w:p>
    <w:p w14:paraId="1E2D4275" w14:textId="77777777" w:rsidR="00420021" w:rsidRPr="00AD1893" w:rsidRDefault="00420021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- штрафа – 603 395 руб.</w:t>
      </w:r>
    </w:p>
    <w:p w14:paraId="495B40D8" w14:textId="77777777" w:rsidR="00420021" w:rsidRPr="00AD1893" w:rsidRDefault="00420021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- пени – 654 237 руб.</w:t>
      </w:r>
    </w:p>
    <w:p w14:paraId="4CD37D1A" w14:textId="77777777" w:rsidR="00420021" w:rsidRPr="00AD1893" w:rsidRDefault="00420021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Среди установленных Инспекцией нарушений налогового законодательства, среди прочего, выявлено:</w:t>
      </w:r>
    </w:p>
    <w:p w14:paraId="68733818" w14:textId="77777777" w:rsidR="009078A6" w:rsidRPr="00AD1893" w:rsidRDefault="009078A6" w:rsidP="00B71BB2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Неуплата (неполная уплата)</w:t>
      </w:r>
      <w:r w:rsidR="00590839" w:rsidRPr="00AD1893">
        <w:rPr>
          <w:rFonts w:ascii="Times New Roman" w:hAnsi="Times New Roman" w:cs="Times New Roman"/>
          <w:sz w:val="24"/>
          <w:szCs w:val="24"/>
        </w:rPr>
        <w:t xml:space="preserve">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590839" w:rsidRPr="00AD1893">
        <w:rPr>
          <w:rFonts w:ascii="Times New Roman" w:hAnsi="Times New Roman" w:cs="Times New Roman"/>
          <w:sz w:val="24"/>
          <w:szCs w:val="24"/>
        </w:rPr>
        <w:t>»</w:t>
      </w:r>
      <w:r w:rsidRPr="00AD1893">
        <w:rPr>
          <w:rFonts w:ascii="Times New Roman" w:hAnsi="Times New Roman" w:cs="Times New Roman"/>
          <w:sz w:val="24"/>
          <w:szCs w:val="24"/>
        </w:rPr>
        <w:t xml:space="preserve"> налога на добавленную стоимость на сумму 2 261 761 руб. (п.3.1., л.40 акта, л. 7 -38</w:t>
      </w:r>
      <w:r w:rsidR="00420021" w:rsidRPr="00AD1893">
        <w:rPr>
          <w:rFonts w:ascii="Times New Roman" w:hAnsi="Times New Roman" w:cs="Times New Roman"/>
          <w:sz w:val="24"/>
          <w:szCs w:val="24"/>
        </w:rPr>
        <w:t xml:space="preserve"> акта</w:t>
      </w:r>
      <w:r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="00420021" w:rsidRPr="00AD1893">
        <w:rPr>
          <w:rFonts w:ascii="Times New Roman" w:hAnsi="Times New Roman" w:cs="Times New Roman"/>
          <w:sz w:val="24"/>
          <w:szCs w:val="24"/>
        </w:rPr>
        <w:t>–</w:t>
      </w:r>
      <w:r w:rsidRPr="00AD1893">
        <w:rPr>
          <w:rFonts w:ascii="Times New Roman" w:hAnsi="Times New Roman" w:cs="Times New Roman"/>
          <w:sz w:val="24"/>
          <w:szCs w:val="24"/>
        </w:rPr>
        <w:t xml:space="preserve"> обоснование</w:t>
      </w:r>
      <w:r w:rsidR="00420021" w:rsidRPr="00AD1893">
        <w:rPr>
          <w:rFonts w:ascii="Times New Roman" w:hAnsi="Times New Roman" w:cs="Times New Roman"/>
          <w:sz w:val="24"/>
          <w:szCs w:val="24"/>
        </w:rPr>
        <w:t>, л.52-55 Решения</w:t>
      </w:r>
      <w:r w:rsidRPr="00AD1893">
        <w:rPr>
          <w:rFonts w:ascii="Times New Roman" w:hAnsi="Times New Roman" w:cs="Times New Roman"/>
          <w:sz w:val="24"/>
          <w:szCs w:val="24"/>
        </w:rPr>
        <w:t>) за проверяемый период;</w:t>
      </w:r>
    </w:p>
    <w:p w14:paraId="273BCEE8" w14:textId="77777777" w:rsidR="009078A6" w:rsidRPr="00AD1893" w:rsidRDefault="009078A6" w:rsidP="00B71BB2">
      <w:pPr>
        <w:pStyle w:val="ConsPlusNonformat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Неуплата (неполная уплата)</w:t>
      </w:r>
      <w:r w:rsidR="00590839" w:rsidRPr="00AD1893">
        <w:rPr>
          <w:rFonts w:ascii="Times New Roman" w:hAnsi="Times New Roman" w:cs="Times New Roman"/>
          <w:sz w:val="24"/>
          <w:szCs w:val="24"/>
        </w:rPr>
        <w:t xml:space="preserve">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590839" w:rsidRPr="00AD1893">
        <w:rPr>
          <w:rFonts w:ascii="Times New Roman" w:hAnsi="Times New Roman" w:cs="Times New Roman"/>
          <w:sz w:val="24"/>
          <w:szCs w:val="24"/>
        </w:rPr>
        <w:t>»</w:t>
      </w:r>
      <w:r w:rsidRPr="00AD1893">
        <w:rPr>
          <w:rFonts w:ascii="Times New Roman" w:hAnsi="Times New Roman" w:cs="Times New Roman"/>
          <w:sz w:val="24"/>
          <w:szCs w:val="24"/>
        </w:rPr>
        <w:t xml:space="preserve"> налога на прибыль на сумму 687 267 руб. за проверяемый период (п.3.2., л.40 акта, л. 4-6 – обоснование);</w:t>
      </w:r>
    </w:p>
    <w:p w14:paraId="3C7D5A1F" w14:textId="77777777" w:rsidR="009078A6" w:rsidRPr="00AD1893" w:rsidRDefault="009078A6" w:rsidP="00AD18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В данной части налогоплательщик не согласен с фактами и выводами, а также обоснованием, изложенным в акте</w:t>
      </w:r>
      <w:r w:rsidR="003E27B4" w:rsidRPr="00AD1893">
        <w:rPr>
          <w:rFonts w:ascii="Times New Roman" w:hAnsi="Times New Roman" w:cs="Times New Roman"/>
          <w:sz w:val="24"/>
          <w:szCs w:val="24"/>
        </w:rPr>
        <w:t xml:space="preserve"> и в решении</w:t>
      </w:r>
      <w:r w:rsidRPr="00AD1893">
        <w:rPr>
          <w:rFonts w:ascii="Times New Roman" w:hAnsi="Times New Roman" w:cs="Times New Roman"/>
          <w:sz w:val="24"/>
          <w:szCs w:val="24"/>
        </w:rPr>
        <w:t xml:space="preserve"> по следующим основаниям.</w:t>
      </w:r>
    </w:p>
    <w:p w14:paraId="2FF727D0" w14:textId="77777777" w:rsidR="00174666" w:rsidRPr="00AD1893" w:rsidRDefault="00AF4CF2" w:rsidP="008D050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1. </w:t>
      </w:r>
      <w:r w:rsidR="009078A6" w:rsidRPr="00AD1893">
        <w:rPr>
          <w:rFonts w:ascii="Times New Roman" w:hAnsi="Times New Roman" w:cs="Times New Roman"/>
          <w:sz w:val="24"/>
          <w:szCs w:val="24"/>
        </w:rPr>
        <w:t>Неуплата (неполная уплата) налога на добавленную стоимость.</w:t>
      </w:r>
    </w:p>
    <w:p w14:paraId="37BF1428" w14:textId="77777777" w:rsidR="004565C0" w:rsidRPr="00AD1893" w:rsidRDefault="00174666" w:rsidP="004E6BC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Согла</w:t>
      </w:r>
      <w:r w:rsidR="003E27B4" w:rsidRPr="00AD1893">
        <w:rPr>
          <w:rFonts w:ascii="Times New Roman" w:hAnsi="Times New Roman" w:cs="Times New Roman"/>
          <w:sz w:val="24"/>
          <w:szCs w:val="24"/>
        </w:rPr>
        <w:t>сно выводам, содержащимся в Решении</w:t>
      </w:r>
      <w:r w:rsidR="00AF4CF2" w:rsidRPr="00AD1893">
        <w:rPr>
          <w:rFonts w:ascii="Times New Roman" w:hAnsi="Times New Roman" w:cs="Times New Roman"/>
          <w:sz w:val="24"/>
          <w:szCs w:val="24"/>
        </w:rPr>
        <w:t>, установлено неправомерное завышение</w:t>
      </w:r>
      <w:r w:rsidRPr="00AD1893">
        <w:rPr>
          <w:rFonts w:ascii="Times New Roman" w:hAnsi="Times New Roman" w:cs="Times New Roman"/>
          <w:sz w:val="24"/>
          <w:szCs w:val="24"/>
        </w:rPr>
        <w:t xml:space="preserve">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 </w:t>
      </w:r>
      <w:r w:rsidR="00AF4CF2" w:rsidRPr="00AD1893">
        <w:rPr>
          <w:rFonts w:ascii="Times New Roman" w:hAnsi="Times New Roman" w:cs="Times New Roman"/>
          <w:sz w:val="24"/>
          <w:szCs w:val="24"/>
        </w:rPr>
        <w:t>на</w:t>
      </w:r>
      <w:r w:rsidRPr="00AD1893">
        <w:rPr>
          <w:rFonts w:ascii="Times New Roman" w:hAnsi="Times New Roman" w:cs="Times New Roman"/>
          <w:sz w:val="24"/>
          <w:szCs w:val="24"/>
        </w:rPr>
        <w:t>логовых вычетов по НДС по счетам-фактурам контрагента –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</w:t>
      </w:r>
      <w:r w:rsidR="00AF4CF2" w:rsidRPr="00AD1893">
        <w:rPr>
          <w:rFonts w:ascii="Times New Roman" w:hAnsi="Times New Roman" w:cs="Times New Roman"/>
          <w:sz w:val="24"/>
          <w:szCs w:val="24"/>
        </w:rPr>
        <w:t xml:space="preserve">, что </w:t>
      </w:r>
      <w:r w:rsidR="00AF4CF2" w:rsidRPr="00AD1893">
        <w:rPr>
          <w:rFonts w:ascii="Times New Roman" w:hAnsi="Times New Roman" w:cs="Times New Roman"/>
          <w:sz w:val="24"/>
          <w:szCs w:val="24"/>
        </w:rPr>
        <w:lastRenderedPageBreak/>
        <w:t>повлекло неполную уплату налога</w:t>
      </w:r>
      <w:r w:rsidRPr="00AD1893">
        <w:rPr>
          <w:rFonts w:ascii="Times New Roman" w:hAnsi="Times New Roman" w:cs="Times New Roman"/>
          <w:sz w:val="24"/>
          <w:szCs w:val="24"/>
        </w:rPr>
        <w:t xml:space="preserve"> в размере 1</w:t>
      </w:r>
      <w:r w:rsidR="00590839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 xml:space="preserve">852 606 руб. 13 коп. за 2011 – </w:t>
      </w:r>
      <w:smartTag w:uri="urn:schemas-microsoft-com:office:smarttags" w:element="metricconverter">
        <w:smartTagPr>
          <w:attr w:name="ProductID" w:val="2012 г"/>
        </w:smartTagPr>
        <w:r w:rsidRPr="00AD189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AD1893">
        <w:rPr>
          <w:rFonts w:ascii="Times New Roman" w:hAnsi="Times New Roman" w:cs="Times New Roman"/>
          <w:sz w:val="24"/>
          <w:szCs w:val="24"/>
        </w:rPr>
        <w:t>.</w:t>
      </w:r>
      <w:r w:rsidR="008C6EE4" w:rsidRPr="00AD1893">
        <w:rPr>
          <w:rFonts w:ascii="Times New Roman" w:hAnsi="Times New Roman" w:cs="Times New Roman"/>
          <w:sz w:val="24"/>
          <w:szCs w:val="24"/>
        </w:rPr>
        <w:t>; по счетам-фактурам контрагента – ООО «С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8C6EE4" w:rsidRPr="00AD1893">
        <w:rPr>
          <w:rFonts w:ascii="Times New Roman" w:hAnsi="Times New Roman" w:cs="Times New Roman"/>
          <w:sz w:val="24"/>
          <w:szCs w:val="24"/>
        </w:rPr>
        <w:t xml:space="preserve">», что повлекло неполную уплату налога в размере 191 773 руб. 18 коп. за 2011 – </w:t>
      </w:r>
      <w:smartTag w:uri="urn:schemas-microsoft-com:office:smarttags" w:element="metricconverter">
        <w:smartTagPr>
          <w:attr w:name="ProductID" w:val="2012 г"/>
        </w:smartTagPr>
        <w:r w:rsidR="008C6EE4" w:rsidRPr="00AD1893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="008C6EE4" w:rsidRPr="00AD1893">
        <w:rPr>
          <w:rFonts w:ascii="Times New Roman" w:hAnsi="Times New Roman" w:cs="Times New Roman"/>
          <w:sz w:val="24"/>
          <w:szCs w:val="24"/>
        </w:rPr>
        <w:t>.; по счетам-фактурам контрагента – ООО «М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8C6EE4" w:rsidRPr="00AD1893">
        <w:rPr>
          <w:rFonts w:ascii="Times New Roman" w:hAnsi="Times New Roman" w:cs="Times New Roman"/>
          <w:sz w:val="24"/>
          <w:szCs w:val="24"/>
        </w:rPr>
        <w:t>», что повлекло неполную уплату налог</w:t>
      </w:r>
      <w:r w:rsidR="00590839" w:rsidRPr="00AD1893">
        <w:rPr>
          <w:rFonts w:ascii="Times New Roman" w:hAnsi="Times New Roman" w:cs="Times New Roman"/>
          <w:sz w:val="24"/>
          <w:szCs w:val="24"/>
        </w:rPr>
        <w:t xml:space="preserve">а в размере 217 382 руб. за </w:t>
      </w:r>
      <w:smartTag w:uri="urn:schemas-microsoft-com:office:smarttags" w:element="metricconverter">
        <w:smartTagPr>
          <w:attr w:name="ProductID" w:val="2013 г"/>
        </w:smartTagPr>
        <w:r w:rsidR="00590839" w:rsidRPr="00AD1893">
          <w:rPr>
            <w:rFonts w:ascii="Times New Roman" w:hAnsi="Times New Roman" w:cs="Times New Roman"/>
            <w:sz w:val="24"/>
            <w:szCs w:val="24"/>
          </w:rPr>
          <w:t>2013</w:t>
        </w:r>
        <w:r w:rsidR="008C6EE4" w:rsidRPr="00AD1893">
          <w:rPr>
            <w:rFonts w:ascii="Times New Roman" w:hAnsi="Times New Roman" w:cs="Times New Roman"/>
            <w:sz w:val="24"/>
            <w:szCs w:val="24"/>
          </w:rPr>
          <w:t xml:space="preserve"> г</w:t>
        </w:r>
      </w:smartTag>
      <w:r w:rsidR="008C6EE4" w:rsidRPr="00AD1893">
        <w:rPr>
          <w:rFonts w:ascii="Times New Roman" w:hAnsi="Times New Roman" w:cs="Times New Roman"/>
          <w:sz w:val="24"/>
          <w:szCs w:val="24"/>
        </w:rPr>
        <w:t>.</w:t>
      </w:r>
    </w:p>
    <w:p w14:paraId="387501D9" w14:textId="77777777" w:rsidR="00174666" w:rsidRPr="00AD1893" w:rsidRDefault="00AF4CF2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Согласно акту</w:t>
      </w:r>
      <w:r w:rsidR="003E27B4" w:rsidRPr="00AD1893">
        <w:rPr>
          <w:rFonts w:ascii="Times New Roman" w:hAnsi="Times New Roman" w:cs="Times New Roman"/>
          <w:sz w:val="24"/>
          <w:szCs w:val="24"/>
        </w:rPr>
        <w:t>, Решению</w:t>
      </w:r>
      <w:r w:rsidRPr="00AD1893">
        <w:rPr>
          <w:rFonts w:ascii="Times New Roman" w:hAnsi="Times New Roman" w:cs="Times New Roman"/>
          <w:sz w:val="24"/>
          <w:szCs w:val="24"/>
        </w:rPr>
        <w:t>, инспекцией в процессе контрольных мероприятий собраны следующие сведения</w:t>
      </w:r>
      <w:r w:rsidR="008C6EE4" w:rsidRPr="00AD1893">
        <w:rPr>
          <w:rFonts w:ascii="Times New Roman" w:hAnsi="Times New Roman" w:cs="Times New Roman"/>
          <w:sz w:val="24"/>
          <w:szCs w:val="24"/>
        </w:rPr>
        <w:t xml:space="preserve"> в отношении трех контрагентов (идентичные по характеру)</w:t>
      </w:r>
      <w:r w:rsidRPr="00AD1893">
        <w:rPr>
          <w:rFonts w:ascii="Times New Roman" w:hAnsi="Times New Roman" w:cs="Times New Roman"/>
          <w:sz w:val="24"/>
          <w:szCs w:val="24"/>
        </w:rPr>
        <w:t>:</w:t>
      </w:r>
    </w:p>
    <w:p w14:paraId="7BD4A7F6" w14:textId="77777777" w:rsidR="00174666" w:rsidRPr="00AD1893" w:rsidRDefault="004E6BC6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666" w:rsidRPr="00AD1893">
        <w:rPr>
          <w:rFonts w:ascii="Times New Roman" w:hAnsi="Times New Roman" w:cs="Times New Roman"/>
          <w:sz w:val="24"/>
          <w:szCs w:val="24"/>
        </w:rPr>
        <w:t>контрагент является технической фирмой, не осуществляющей финансово-хозяйственную д</w:t>
      </w:r>
      <w:r w:rsidR="008C6EE4" w:rsidRPr="00AD1893">
        <w:rPr>
          <w:rFonts w:ascii="Times New Roman" w:hAnsi="Times New Roman" w:cs="Times New Roman"/>
          <w:sz w:val="24"/>
          <w:szCs w:val="24"/>
        </w:rPr>
        <w:t>еятельность в соотв</w:t>
      </w:r>
      <w:r w:rsidR="00174666" w:rsidRPr="00AD1893">
        <w:rPr>
          <w:rFonts w:ascii="Times New Roman" w:hAnsi="Times New Roman" w:cs="Times New Roman"/>
          <w:sz w:val="24"/>
          <w:szCs w:val="24"/>
        </w:rPr>
        <w:t>етс</w:t>
      </w:r>
      <w:r w:rsidR="008C6EE4" w:rsidRPr="00AD1893">
        <w:rPr>
          <w:rFonts w:ascii="Times New Roman" w:hAnsi="Times New Roman" w:cs="Times New Roman"/>
          <w:sz w:val="24"/>
          <w:szCs w:val="24"/>
        </w:rPr>
        <w:t>т</w:t>
      </w:r>
      <w:r w:rsidR="00174666" w:rsidRPr="00AD1893">
        <w:rPr>
          <w:rFonts w:ascii="Times New Roman" w:hAnsi="Times New Roman" w:cs="Times New Roman"/>
          <w:sz w:val="24"/>
          <w:szCs w:val="24"/>
        </w:rPr>
        <w:t xml:space="preserve">вии с действующим законодательством, не имеет возможности </w:t>
      </w:r>
      <w:r w:rsidR="008C6EE4" w:rsidRPr="00AD1893">
        <w:rPr>
          <w:rFonts w:ascii="Times New Roman" w:hAnsi="Times New Roman" w:cs="Times New Roman"/>
          <w:sz w:val="24"/>
          <w:szCs w:val="24"/>
        </w:rPr>
        <w:t>ведения деятельности, ввиду отс</w:t>
      </w:r>
      <w:r w:rsidR="00174666" w:rsidRPr="00AD1893">
        <w:rPr>
          <w:rFonts w:ascii="Times New Roman" w:hAnsi="Times New Roman" w:cs="Times New Roman"/>
          <w:sz w:val="24"/>
          <w:szCs w:val="24"/>
        </w:rPr>
        <w:t>утс</w:t>
      </w:r>
      <w:r w:rsidR="008C6EE4" w:rsidRPr="00AD1893">
        <w:rPr>
          <w:rFonts w:ascii="Times New Roman" w:hAnsi="Times New Roman" w:cs="Times New Roman"/>
          <w:sz w:val="24"/>
          <w:szCs w:val="24"/>
        </w:rPr>
        <w:t>т</w:t>
      </w:r>
      <w:r w:rsidR="00174666" w:rsidRPr="00AD1893">
        <w:rPr>
          <w:rFonts w:ascii="Times New Roman" w:hAnsi="Times New Roman" w:cs="Times New Roman"/>
          <w:sz w:val="24"/>
          <w:szCs w:val="24"/>
        </w:rPr>
        <w:t>вия необходимого имущественного, материального и трудового ресурсов, фирма не могла исполнить работу, приобрести товар и реализовать его потребителям</w:t>
      </w:r>
      <w:r w:rsidR="004565C0" w:rsidRPr="00AD1893">
        <w:rPr>
          <w:rFonts w:ascii="Times New Roman" w:hAnsi="Times New Roman" w:cs="Times New Roman"/>
          <w:sz w:val="24"/>
          <w:szCs w:val="24"/>
        </w:rPr>
        <w:t>, деятельность контрагентов не соответствует уставным целям</w:t>
      </w:r>
      <w:r w:rsidR="00174666" w:rsidRPr="00AD1893">
        <w:rPr>
          <w:rFonts w:ascii="Times New Roman" w:hAnsi="Times New Roman" w:cs="Times New Roman"/>
          <w:sz w:val="24"/>
          <w:szCs w:val="24"/>
        </w:rPr>
        <w:t>;</w:t>
      </w:r>
    </w:p>
    <w:p w14:paraId="283C892C" w14:textId="77777777" w:rsidR="00174666" w:rsidRPr="00AD1893" w:rsidRDefault="004E6BC6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74666" w:rsidRPr="00AD1893">
        <w:rPr>
          <w:rFonts w:ascii="Times New Roman" w:hAnsi="Times New Roman" w:cs="Times New Roman"/>
          <w:sz w:val="24"/>
          <w:szCs w:val="24"/>
        </w:rPr>
        <w:t>счета-фактуры, договоры, акты подписаны неустановленным лицом</w:t>
      </w:r>
      <w:r w:rsidR="00AF4CF2" w:rsidRPr="00AD1893">
        <w:rPr>
          <w:rFonts w:ascii="Times New Roman" w:hAnsi="Times New Roman" w:cs="Times New Roman"/>
          <w:sz w:val="24"/>
          <w:szCs w:val="24"/>
        </w:rPr>
        <w:t>, учредители и руководители</w:t>
      </w:r>
      <w:r w:rsidR="008C6EE4" w:rsidRPr="00AD1893">
        <w:rPr>
          <w:rFonts w:ascii="Times New Roman" w:hAnsi="Times New Roman" w:cs="Times New Roman"/>
          <w:sz w:val="24"/>
          <w:szCs w:val="24"/>
        </w:rPr>
        <w:t xml:space="preserve"> контрагентов</w:t>
      </w:r>
      <w:r w:rsidR="00AF4CF2" w:rsidRPr="00AD1893">
        <w:rPr>
          <w:rFonts w:ascii="Times New Roman" w:hAnsi="Times New Roman" w:cs="Times New Roman"/>
          <w:sz w:val="24"/>
          <w:szCs w:val="24"/>
        </w:rPr>
        <w:t xml:space="preserve"> являются «массовыми»</w:t>
      </w:r>
      <w:r w:rsidR="008C6EE4" w:rsidRPr="00AD1893">
        <w:rPr>
          <w:rFonts w:ascii="Times New Roman" w:hAnsi="Times New Roman" w:cs="Times New Roman"/>
          <w:sz w:val="24"/>
          <w:szCs w:val="24"/>
        </w:rPr>
        <w:t>, в налоговые органы предоставляется недостоверная отчетность</w:t>
      </w:r>
      <w:r w:rsidR="00174666" w:rsidRPr="00AD1893">
        <w:rPr>
          <w:rFonts w:ascii="Times New Roman" w:hAnsi="Times New Roman" w:cs="Times New Roman"/>
          <w:sz w:val="24"/>
          <w:szCs w:val="24"/>
        </w:rPr>
        <w:t>;</w:t>
      </w:r>
    </w:p>
    <w:p w14:paraId="356719C1" w14:textId="77777777" w:rsidR="00AF4CF2" w:rsidRPr="00AD1893" w:rsidRDefault="004E6BC6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F4CF2" w:rsidRPr="00AD1893">
        <w:rPr>
          <w:rFonts w:ascii="Times New Roman" w:hAnsi="Times New Roman" w:cs="Times New Roman"/>
          <w:sz w:val="24"/>
          <w:szCs w:val="24"/>
        </w:rPr>
        <w:t xml:space="preserve">большую часть средств </w:t>
      </w:r>
      <w:r w:rsidR="008C6EE4" w:rsidRPr="00AD1893">
        <w:rPr>
          <w:rFonts w:ascii="Times New Roman" w:hAnsi="Times New Roman" w:cs="Times New Roman"/>
          <w:sz w:val="24"/>
          <w:szCs w:val="24"/>
        </w:rPr>
        <w:t>контрагенты перечисляю</w:t>
      </w:r>
      <w:r w:rsidR="00AF4CF2" w:rsidRPr="00AD1893">
        <w:rPr>
          <w:rFonts w:ascii="Times New Roman" w:hAnsi="Times New Roman" w:cs="Times New Roman"/>
          <w:sz w:val="24"/>
          <w:szCs w:val="24"/>
        </w:rPr>
        <w:t>т на счета фирм – однодневок, операции носят фиктивный характер;</w:t>
      </w:r>
    </w:p>
    <w:p w14:paraId="4F53C081" w14:textId="77777777" w:rsidR="00266F56" w:rsidRPr="00AD1893" w:rsidRDefault="00AF4CF2" w:rsidP="00B71B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ab/>
        <w:t xml:space="preserve">На </w:t>
      </w:r>
      <w:r w:rsidR="003619C3" w:rsidRPr="00AD1893">
        <w:rPr>
          <w:rFonts w:ascii="Times New Roman" w:hAnsi="Times New Roman" w:cs="Times New Roman"/>
          <w:sz w:val="24"/>
          <w:szCs w:val="24"/>
        </w:rPr>
        <w:t>о</w:t>
      </w:r>
      <w:r w:rsidRPr="00AD1893">
        <w:rPr>
          <w:rFonts w:ascii="Times New Roman" w:hAnsi="Times New Roman" w:cs="Times New Roman"/>
          <w:sz w:val="24"/>
          <w:szCs w:val="24"/>
        </w:rPr>
        <w:t>сновании собранных сведений инспекцией пост</w:t>
      </w:r>
      <w:r w:rsidR="00590839" w:rsidRPr="00AD1893">
        <w:rPr>
          <w:rFonts w:ascii="Times New Roman" w:hAnsi="Times New Roman" w:cs="Times New Roman"/>
          <w:sz w:val="24"/>
          <w:szCs w:val="24"/>
        </w:rPr>
        <w:t>авлена</w:t>
      </w:r>
      <w:r w:rsidRPr="00AD1893">
        <w:rPr>
          <w:rFonts w:ascii="Times New Roman" w:hAnsi="Times New Roman" w:cs="Times New Roman"/>
          <w:sz w:val="24"/>
          <w:szCs w:val="24"/>
        </w:rPr>
        <w:t xml:space="preserve"> под сомнение реальность операций купли-продажи и оказания услуг с данным</w:t>
      </w:r>
      <w:r w:rsidR="008C6EE4" w:rsidRPr="00AD1893">
        <w:rPr>
          <w:rFonts w:ascii="Times New Roman" w:hAnsi="Times New Roman" w:cs="Times New Roman"/>
          <w:sz w:val="24"/>
          <w:szCs w:val="24"/>
        </w:rPr>
        <w:t>и контрагентами</w:t>
      </w:r>
      <w:r w:rsidRPr="00AD1893">
        <w:rPr>
          <w:rFonts w:ascii="Times New Roman" w:hAnsi="Times New Roman" w:cs="Times New Roman"/>
          <w:sz w:val="24"/>
          <w:szCs w:val="24"/>
        </w:rPr>
        <w:t>, имеются при</w:t>
      </w:r>
      <w:r w:rsidR="004E6BC6">
        <w:rPr>
          <w:rFonts w:ascii="Times New Roman" w:hAnsi="Times New Roman" w:cs="Times New Roman"/>
          <w:sz w:val="24"/>
          <w:szCs w:val="24"/>
        </w:rPr>
        <w:t>знаки недобросовестности ООО «А.</w:t>
      </w:r>
      <w:r w:rsidRPr="00AD1893">
        <w:rPr>
          <w:rFonts w:ascii="Times New Roman" w:hAnsi="Times New Roman" w:cs="Times New Roman"/>
          <w:sz w:val="24"/>
          <w:szCs w:val="24"/>
        </w:rPr>
        <w:t>»</w:t>
      </w:r>
      <w:r w:rsidR="008C6EE4" w:rsidRPr="00AD1893">
        <w:rPr>
          <w:rFonts w:ascii="Times New Roman" w:hAnsi="Times New Roman" w:cs="Times New Roman"/>
          <w:sz w:val="24"/>
          <w:szCs w:val="24"/>
        </w:rPr>
        <w:t xml:space="preserve"> в выборе контрагентов</w:t>
      </w:r>
      <w:r w:rsidRPr="00AD1893">
        <w:rPr>
          <w:rFonts w:ascii="Times New Roman" w:hAnsi="Times New Roman" w:cs="Times New Roman"/>
          <w:sz w:val="24"/>
          <w:szCs w:val="24"/>
        </w:rPr>
        <w:t>, единственной целью осуществления сделок являлось получение налоговой выгоды.</w:t>
      </w:r>
    </w:p>
    <w:p w14:paraId="5B0CE1F7" w14:textId="77777777" w:rsidR="00B855A3" w:rsidRPr="00AD1893" w:rsidRDefault="008C6EE4" w:rsidP="00AD18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Не ставя под сомнение</w:t>
      </w:r>
      <w:r w:rsidR="003619C3" w:rsidRPr="00AD1893">
        <w:rPr>
          <w:rFonts w:ascii="Times New Roman" w:hAnsi="Times New Roman" w:cs="Times New Roman"/>
          <w:sz w:val="24"/>
          <w:szCs w:val="24"/>
        </w:rPr>
        <w:t xml:space="preserve"> документальное подтверждение</w:t>
      </w:r>
      <w:r w:rsidRPr="00AD1893">
        <w:rPr>
          <w:rFonts w:ascii="Times New Roman" w:hAnsi="Times New Roman" w:cs="Times New Roman"/>
          <w:sz w:val="24"/>
          <w:szCs w:val="24"/>
        </w:rPr>
        <w:t xml:space="preserve"> собранных сведений</w:t>
      </w:r>
      <w:r w:rsidR="00266F56" w:rsidRPr="00AD1893">
        <w:rPr>
          <w:rFonts w:ascii="Times New Roman" w:hAnsi="Times New Roman" w:cs="Times New Roman"/>
          <w:sz w:val="24"/>
          <w:szCs w:val="24"/>
        </w:rPr>
        <w:t xml:space="preserve"> о финансово-хозяйственной деятельности</w:t>
      </w:r>
      <w:r w:rsidRPr="00AD1893">
        <w:rPr>
          <w:rFonts w:ascii="Times New Roman" w:hAnsi="Times New Roman" w:cs="Times New Roman"/>
          <w:sz w:val="24"/>
          <w:szCs w:val="24"/>
        </w:rPr>
        <w:t xml:space="preserve"> в отношении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«С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», ООО </w:t>
      </w:r>
      <w:r w:rsidR="00266F56" w:rsidRPr="00AD1893">
        <w:rPr>
          <w:rFonts w:ascii="Times New Roman" w:hAnsi="Times New Roman" w:cs="Times New Roman"/>
          <w:sz w:val="24"/>
          <w:szCs w:val="24"/>
        </w:rPr>
        <w:t>«М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266F56" w:rsidRPr="00AD1893">
        <w:rPr>
          <w:rFonts w:ascii="Times New Roman" w:hAnsi="Times New Roman" w:cs="Times New Roman"/>
          <w:sz w:val="24"/>
          <w:szCs w:val="24"/>
        </w:rPr>
        <w:t>», в т</w:t>
      </w:r>
      <w:r w:rsidR="00590839" w:rsidRPr="00AD1893">
        <w:rPr>
          <w:rFonts w:ascii="Times New Roman" w:hAnsi="Times New Roman" w:cs="Times New Roman"/>
          <w:sz w:val="24"/>
          <w:szCs w:val="24"/>
        </w:rPr>
        <w:t>ом числе по отношению к третьим сторонам - контрагентам</w:t>
      </w:r>
      <w:r w:rsidR="00266F56" w:rsidRPr="00AD1893">
        <w:rPr>
          <w:rFonts w:ascii="Times New Roman" w:hAnsi="Times New Roman" w:cs="Times New Roman"/>
          <w:sz w:val="24"/>
          <w:szCs w:val="24"/>
        </w:rPr>
        <w:t xml:space="preserve">,  налогоплательщик тем не менее ставит под сомнение обоснованность содержащихся в </w:t>
      </w:r>
      <w:r w:rsidR="003E27B4" w:rsidRPr="00AD1893">
        <w:rPr>
          <w:rFonts w:ascii="Times New Roman" w:hAnsi="Times New Roman" w:cs="Times New Roman"/>
          <w:sz w:val="24"/>
          <w:szCs w:val="24"/>
        </w:rPr>
        <w:t>Решении</w:t>
      </w:r>
      <w:r w:rsidR="00266F56" w:rsidRPr="00AD1893">
        <w:rPr>
          <w:rFonts w:ascii="Times New Roman" w:hAnsi="Times New Roman" w:cs="Times New Roman"/>
          <w:sz w:val="24"/>
          <w:szCs w:val="24"/>
        </w:rPr>
        <w:t xml:space="preserve"> выводов, относящихся к добросовестности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266F56" w:rsidRPr="00AD1893">
        <w:rPr>
          <w:rFonts w:ascii="Times New Roman" w:hAnsi="Times New Roman" w:cs="Times New Roman"/>
          <w:sz w:val="24"/>
          <w:szCs w:val="24"/>
        </w:rPr>
        <w:t>» по следующим основаниям.</w:t>
      </w:r>
    </w:p>
    <w:p w14:paraId="1845970D" w14:textId="77777777" w:rsidR="00590839" w:rsidRPr="00AD1893" w:rsidRDefault="00266F56" w:rsidP="00B71BB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В ходе налоговой проверки осталось вне про</w:t>
      </w:r>
      <w:r w:rsidR="00590839" w:rsidRPr="00AD1893">
        <w:rPr>
          <w:rFonts w:ascii="Times New Roman" w:hAnsi="Times New Roman" w:cs="Times New Roman"/>
          <w:sz w:val="24"/>
          <w:szCs w:val="24"/>
        </w:rPr>
        <w:t xml:space="preserve">верки, равно как не опровергнута </w:t>
      </w:r>
    </w:p>
    <w:p w14:paraId="40C08ACA" w14:textId="77777777" w:rsidR="00266F56" w:rsidRPr="00AD1893" w:rsidRDefault="00590839" w:rsidP="00B71B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действительная реальная финансово-хозяйственная деятельность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по закупке определенных групп товаров у спорных контрагентов, полной безналичной оплаты со стороны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», а также </w:t>
      </w:r>
      <w:r w:rsidR="00266F56" w:rsidRPr="00AD1893">
        <w:rPr>
          <w:rFonts w:ascii="Times New Roman" w:hAnsi="Times New Roman" w:cs="Times New Roman"/>
          <w:sz w:val="24"/>
          <w:szCs w:val="24"/>
        </w:rPr>
        <w:t>дальнейшей реализации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266F56" w:rsidRPr="00AD1893">
        <w:rPr>
          <w:rFonts w:ascii="Times New Roman" w:hAnsi="Times New Roman" w:cs="Times New Roman"/>
          <w:sz w:val="24"/>
          <w:szCs w:val="24"/>
        </w:rPr>
        <w:t xml:space="preserve">» поставленного товара конечным потребителям, </w:t>
      </w:r>
      <w:r w:rsidRPr="00AD1893">
        <w:rPr>
          <w:rFonts w:ascii="Times New Roman" w:hAnsi="Times New Roman" w:cs="Times New Roman"/>
          <w:sz w:val="24"/>
          <w:szCs w:val="24"/>
        </w:rPr>
        <w:t xml:space="preserve">полной безналичной </w:t>
      </w:r>
      <w:r w:rsidR="00266F56" w:rsidRPr="00AD1893">
        <w:rPr>
          <w:rFonts w:ascii="Times New Roman" w:hAnsi="Times New Roman" w:cs="Times New Roman"/>
          <w:sz w:val="24"/>
          <w:szCs w:val="24"/>
        </w:rPr>
        <w:t>оплаты данного товара конечными потребителями.</w:t>
      </w:r>
      <w:r w:rsidR="00892BD9" w:rsidRPr="00AD1893">
        <w:rPr>
          <w:rFonts w:ascii="Times New Roman" w:hAnsi="Times New Roman" w:cs="Times New Roman"/>
          <w:sz w:val="24"/>
          <w:szCs w:val="24"/>
        </w:rPr>
        <w:t xml:space="preserve"> Данные обстоятельства носят критичный характер при определении вины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892BD9" w:rsidRPr="00AD1893">
        <w:rPr>
          <w:rFonts w:ascii="Times New Roman" w:hAnsi="Times New Roman" w:cs="Times New Roman"/>
          <w:sz w:val="24"/>
          <w:szCs w:val="24"/>
        </w:rPr>
        <w:t>»</w:t>
      </w:r>
      <w:r w:rsidR="003E27B4" w:rsidRPr="00AD1893">
        <w:rPr>
          <w:rFonts w:ascii="Times New Roman" w:hAnsi="Times New Roman" w:cs="Times New Roman"/>
          <w:sz w:val="24"/>
          <w:szCs w:val="24"/>
        </w:rPr>
        <w:t xml:space="preserve"> по нало</w:t>
      </w:r>
      <w:r w:rsidR="00AD1893">
        <w:rPr>
          <w:rFonts w:ascii="Times New Roman" w:hAnsi="Times New Roman" w:cs="Times New Roman"/>
          <w:sz w:val="24"/>
          <w:szCs w:val="24"/>
        </w:rPr>
        <w:t>го</w:t>
      </w:r>
      <w:r w:rsidR="003E27B4" w:rsidRPr="00AD1893">
        <w:rPr>
          <w:rFonts w:ascii="Times New Roman" w:hAnsi="Times New Roman" w:cs="Times New Roman"/>
          <w:sz w:val="24"/>
          <w:szCs w:val="24"/>
        </w:rPr>
        <w:t>вого правонарушению.</w:t>
      </w:r>
      <w:r w:rsidR="00892BD9" w:rsidRPr="00AD1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9942A5" w14:textId="77777777" w:rsidR="00973B1F" w:rsidRPr="00AD1893" w:rsidRDefault="00BE6596" w:rsidP="00B71B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Между тем, деятельность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в частности з</w:t>
      </w:r>
      <w:r w:rsidR="00590839" w:rsidRPr="00AD1893">
        <w:rPr>
          <w:rFonts w:ascii="Times New Roman" w:hAnsi="Times New Roman" w:cs="Times New Roman"/>
          <w:sz w:val="24"/>
          <w:szCs w:val="24"/>
        </w:rPr>
        <w:t>а проверяемый период, по закупке</w:t>
      </w:r>
      <w:r w:rsidRPr="00AD1893">
        <w:rPr>
          <w:rFonts w:ascii="Times New Roman" w:hAnsi="Times New Roman" w:cs="Times New Roman"/>
          <w:sz w:val="24"/>
          <w:szCs w:val="24"/>
        </w:rPr>
        <w:t xml:space="preserve"> товара у трех спорных контрагентов, реализации данного товара более 100 контрагентам-потребителям, финансовые расчеты между тремя контрагента</w:t>
      </w:r>
      <w:r w:rsidR="00590839" w:rsidRPr="00AD1893">
        <w:rPr>
          <w:rFonts w:ascii="Times New Roman" w:hAnsi="Times New Roman" w:cs="Times New Roman"/>
          <w:sz w:val="24"/>
          <w:szCs w:val="24"/>
        </w:rPr>
        <w:t>ми и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590839" w:rsidRPr="00AD1893">
        <w:rPr>
          <w:rFonts w:ascii="Times New Roman" w:hAnsi="Times New Roman" w:cs="Times New Roman"/>
          <w:sz w:val="24"/>
          <w:szCs w:val="24"/>
        </w:rPr>
        <w:t>», поставке</w:t>
      </w:r>
      <w:r w:rsidRPr="00AD1893">
        <w:rPr>
          <w:rFonts w:ascii="Times New Roman" w:hAnsi="Times New Roman" w:cs="Times New Roman"/>
          <w:sz w:val="24"/>
          <w:szCs w:val="24"/>
        </w:rPr>
        <w:t xml:space="preserve"> товаров конечным потребителям, их соответству</w:t>
      </w:r>
      <w:r w:rsidR="00590839" w:rsidRPr="00AD1893">
        <w:rPr>
          <w:rFonts w:ascii="Times New Roman" w:hAnsi="Times New Roman" w:cs="Times New Roman"/>
          <w:sz w:val="24"/>
          <w:szCs w:val="24"/>
        </w:rPr>
        <w:t>ю</w:t>
      </w:r>
      <w:r w:rsidRPr="00AD1893">
        <w:rPr>
          <w:rFonts w:ascii="Times New Roman" w:hAnsi="Times New Roman" w:cs="Times New Roman"/>
          <w:sz w:val="24"/>
          <w:szCs w:val="24"/>
        </w:rPr>
        <w:t>щие расчеты, временное хранение нереализ</w:t>
      </w:r>
      <w:r w:rsidR="00AD1893">
        <w:rPr>
          <w:rFonts w:ascii="Times New Roman" w:hAnsi="Times New Roman" w:cs="Times New Roman"/>
          <w:sz w:val="24"/>
          <w:szCs w:val="24"/>
        </w:rPr>
        <w:t>о</w:t>
      </w:r>
      <w:r w:rsidRPr="00AD1893">
        <w:rPr>
          <w:rFonts w:ascii="Times New Roman" w:hAnsi="Times New Roman" w:cs="Times New Roman"/>
          <w:sz w:val="24"/>
          <w:szCs w:val="24"/>
        </w:rPr>
        <w:t>ванной продукции на складе (в результате проведенной по состоянию на 27.05.2014 г. инвентаризации на складе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товаров нарушений не выявлено – л.д.3 проверки) указывает на то, что деятельность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 соответствует </w:t>
      </w:r>
      <w:r w:rsidR="006F105F" w:rsidRPr="00AD1893">
        <w:rPr>
          <w:rFonts w:ascii="Times New Roman" w:hAnsi="Times New Roman" w:cs="Times New Roman"/>
          <w:sz w:val="24"/>
          <w:szCs w:val="24"/>
        </w:rPr>
        <w:t xml:space="preserve">целям и задачам предпринимательской деятельности согласно закону. </w:t>
      </w:r>
    </w:p>
    <w:p w14:paraId="539E96EC" w14:textId="77777777" w:rsidR="006F105F" w:rsidRPr="00AD1893" w:rsidRDefault="00892BD9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Предпринимательская деятельность - </w:t>
      </w:r>
      <w:r w:rsidRPr="00AD1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установленном законом порядке (п. 1 ст. 2 ГК РФ). </w:t>
      </w:r>
      <w:r w:rsidR="00973B1F" w:rsidRPr="00AD1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указал Президиум ВАС в постановлении от 20.04.2010, отказ в вычете может быть правомерен лишь в том случае, когда доказана нереальность операций или неосмотрительность покупателя.</w:t>
      </w:r>
    </w:p>
    <w:p w14:paraId="0610B38E" w14:textId="77777777" w:rsidR="006F105F" w:rsidRPr="00AD1893" w:rsidRDefault="00BE6596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В ходе меропр</w:t>
      </w:r>
      <w:r w:rsidR="006F105F" w:rsidRPr="00AD1893">
        <w:rPr>
          <w:rFonts w:ascii="Times New Roman" w:hAnsi="Times New Roman" w:cs="Times New Roman"/>
          <w:sz w:val="24"/>
          <w:szCs w:val="24"/>
        </w:rPr>
        <w:t xml:space="preserve">иятий налогового контроля сведения о движении реализованных тремя </w:t>
      </w:r>
      <w:r w:rsidR="00590839" w:rsidRPr="00AD1893">
        <w:rPr>
          <w:rFonts w:ascii="Times New Roman" w:hAnsi="Times New Roman" w:cs="Times New Roman"/>
          <w:sz w:val="24"/>
          <w:szCs w:val="24"/>
        </w:rPr>
        <w:t xml:space="preserve">спорными </w:t>
      </w:r>
      <w:r w:rsidR="006F105F" w:rsidRPr="00AD1893">
        <w:rPr>
          <w:rFonts w:ascii="Times New Roman" w:hAnsi="Times New Roman" w:cs="Times New Roman"/>
          <w:sz w:val="24"/>
          <w:szCs w:val="24"/>
        </w:rPr>
        <w:t>контрагентами товаров в адрес конечных потребителей запрашивались</w:t>
      </w:r>
      <w:r w:rsidR="00590839" w:rsidRPr="00AD1893">
        <w:rPr>
          <w:rFonts w:ascii="Times New Roman" w:hAnsi="Times New Roman" w:cs="Times New Roman"/>
          <w:sz w:val="24"/>
          <w:szCs w:val="24"/>
        </w:rPr>
        <w:t xml:space="preserve"> частично</w:t>
      </w:r>
      <w:r w:rsidR="006F105F" w:rsidRPr="00AD1893">
        <w:rPr>
          <w:rFonts w:ascii="Times New Roman" w:hAnsi="Times New Roman" w:cs="Times New Roman"/>
          <w:sz w:val="24"/>
          <w:szCs w:val="24"/>
        </w:rPr>
        <w:t>, анализ финансово-экономической деятельности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6F105F" w:rsidRPr="00AD1893">
        <w:rPr>
          <w:rFonts w:ascii="Times New Roman" w:hAnsi="Times New Roman" w:cs="Times New Roman"/>
          <w:sz w:val="24"/>
          <w:szCs w:val="24"/>
        </w:rPr>
        <w:t xml:space="preserve">» в этой части не производился, товарные накладные, счета фактуры, акты выполненных работ, договора </w:t>
      </w:r>
      <w:r w:rsidR="006F105F" w:rsidRPr="00AD1893">
        <w:rPr>
          <w:rFonts w:ascii="Times New Roman" w:hAnsi="Times New Roman" w:cs="Times New Roman"/>
          <w:sz w:val="24"/>
          <w:szCs w:val="24"/>
        </w:rPr>
        <w:lastRenderedPageBreak/>
        <w:t>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6F105F" w:rsidRPr="00AD1893">
        <w:rPr>
          <w:rFonts w:ascii="Times New Roman" w:hAnsi="Times New Roman" w:cs="Times New Roman"/>
          <w:sz w:val="24"/>
          <w:szCs w:val="24"/>
        </w:rPr>
        <w:t>» с конечными потребителями – контрагентами</w:t>
      </w:r>
      <w:r w:rsidR="00590839" w:rsidRPr="00AD1893"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="00AD1893">
        <w:rPr>
          <w:rFonts w:ascii="Times New Roman" w:hAnsi="Times New Roman" w:cs="Times New Roman"/>
          <w:sz w:val="24"/>
          <w:szCs w:val="24"/>
        </w:rPr>
        <w:t xml:space="preserve"> не </w:t>
      </w:r>
      <w:r w:rsidR="006F105F" w:rsidRPr="00AD1893">
        <w:rPr>
          <w:rFonts w:ascii="Times New Roman" w:hAnsi="Times New Roman" w:cs="Times New Roman"/>
          <w:sz w:val="24"/>
          <w:szCs w:val="24"/>
        </w:rPr>
        <w:t>истребовались.</w:t>
      </w:r>
      <w:r w:rsidR="00973B1F" w:rsidRPr="00AD1893">
        <w:rPr>
          <w:rFonts w:ascii="Times New Roman" w:hAnsi="Times New Roman" w:cs="Times New Roman"/>
          <w:sz w:val="24"/>
          <w:szCs w:val="24"/>
        </w:rPr>
        <w:t xml:space="preserve"> Между тем данные финансово-экономич</w:t>
      </w:r>
      <w:r w:rsidR="00590839" w:rsidRPr="00AD1893">
        <w:rPr>
          <w:rFonts w:ascii="Times New Roman" w:hAnsi="Times New Roman" w:cs="Times New Roman"/>
          <w:sz w:val="24"/>
          <w:szCs w:val="24"/>
        </w:rPr>
        <w:t xml:space="preserve">еские взаимоотношения </w:t>
      </w:r>
      <w:r w:rsidR="00973B1F" w:rsidRPr="00AD1893">
        <w:rPr>
          <w:rFonts w:ascii="Times New Roman" w:hAnsi="Times New Roman" w:cs="Times New Roman"/>
          <w:sz w:val="24"/>
          <w:szCs w:val="24"/>
        </w:rPr>
        <w:t xml:space="preserve">документально подтверждены, что соответствует требованиям ст.252 НК РФ. Совокупность имеющихся в распоряжении налогоплательщика документов, свидетельствует о реальности хозяйственных операций </w:t>
      </w:r>
      <w:r w:rsidR="004E6BC6">
        <w:rPr>
          <w:rFonts w:ascii="Times New Roman" w:hAnsi="Times New Roman" w:cs="Times New Roman"/>
          <w:sz w:val="24"/>
          <w:szCs w:val="24"/>
        </w:rPr>
        <w:t>ООО «А.</w:t>
      </w:r>
      <w:r w:rsidR="00E3500D" w:rsidRPr="00AD1893">
        <w:rPr>
          <w:rFonts w:ascii="Times New Roman" w:hAnsi="Times New Roman" w:cs="Times New Roman"/>
          <w:sz w:val="24"/>
          <w:szCs w:val="24"/>
        </w:rPr>
        <w:t xml:space="preserve">» </w:t>
      </w:r>
      <w:r w:rsidR="00973B1F" w:rsidRPr="00AD1893">
        <w:rPr>
          <w:rFonts w:ascii="Times New Roman" w:hAnsi="Times New Roman" w:cs="Times New Roman"/>
          <w:sz w:val="24"/>
          <w:szCs w:val="24"/>
        </w:rPr>
        <w:t>со спорными контрагентами</w:t>
      </w:r>
      <w:r w:rsidR="00892BD9" w:rsidRPr="00AD1893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E3500D" w:rsidRPr="00AD1893">
        <w:rPr>
          <w:rFonts w:ascii="Times New Roman" w:hAnsi="Times New Roman" w:cs="Times New Roman"/>
          <w:sz w:val="24"/>
          <w:szCs w:val="24"/>
        </w:rPr>
        <w:t>Общества</w:t>
      </w:r>
      <w:r w:rsidR="00892BD9" w:rsidRPr="00AD1893">
        <w:rPr>
          <w:rFonts w:ascii="Times New Roman" w:hAnsi="Times New Roman" w:cs="Times New Roman"/>
          <w:sz w:val="24"/>
          <w:szCs w:val="24"/>
        </w:rPr>
        <w:t xml:space="preserve"> -</w:t>
      </w:r>
      <w:r w:rsidR="00E3500D" w:rsidRPr="00AD1893">
        <w:rPr>
          <w:rFonts w:ascii="Times New Roman" w:hAnsi="Times New Roman" w:cs="Times New Roman"/>
          <w:sz w:val="24"/>
          <w:szCs w:val="24"/>
        </w:rPr>
        <w:t xml:space="preserve"> конечными</w:t>
      </w:r>
      <w:r w:rsidR="00892BD9" w:rsidRPr="00AD1893">
        <w:rPr>
          <w:rFonts w:ascii="Times New Roman" w:hAnsi="Times New Roman" w:cs="Times New Roman"/>
          <w:sz w:val="24"/>
          <w:szCs w:val="24"/>
        </w:rPr>
        <w:t xml:space="preserve"> потребителями</w:t>
      </w:r>
      <w:r w:rsidR="00973B1F" w:rsidRPr="00AD1893">
        <w:rPr>
          <w:rFonts w:ascii="Times New Roman" w:hAnsi="Times New Roman" w:cs="Times New Roman"/>
          <w:sz w:val="24"/>
          <w:szCs w:val="24"/>
        </w:rPr>
        <w:t>.</w:t>
      </w:r>
    </w:p>
    <w:p w14:paraId="49C4FD91" w14:textId="77777777" w:rsidR="00892BD9" w:rsidRPr="00AD1893" w:rsidRDefault="00973B1F" w:rsidP="00B71B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Для признания за налогоплательщиком права на вычет по налогу на добавленную стоимость требуется подтверждение факта совершения реальных хозяйственных операций. Исходя из Постановления Пленума Высшего Арбитражного Суда Российской Федерации от 12.10.2006 № 53 «Об оценке арбитражными судами обоснованности получения налогоплательщиком налоговой выгоды» налоговая выгода не может быть признана обоснованной, если получена налогоплательщиком вне связи с осуществлением реальной предпринимательской или иной экономической деятельности. </w:t>
      </w:r>
    </w:p>
    <w:p w14:paraId="2540793F" w14:textId="77777777" w:rsidR="008776D4" w:rsidRPr="00AD1893" w:rsidRDefault="008776D4" w:rsidP="00AD1893">
      <w:pPr>
        <w:pStyle w:val="ConsPlusNonformat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Как считает налог</w:t>
      </w:r>
      <w:r w:rsidR="00E3500D" w:rsidRPr="00AD1893">
        <w:rPr>
          <w:rFonts w:ascii="Times New Roman" w:hAnsi="Times New Roman" w:cs="Times New Roman"/>
          <w:sz w:val="24"/>
          <w:szCs w:val="24"/>
        </w:rPr>
        <w:t>оплательщик, налоговой инспекции</w:t>
      </w:r>
      <w:r w:rsidRPr="00AD1893">
        <w:rPr>
          <w:rFonts w:ascii="Times New Roman" w:hAnsi="Times New Roman" w:cs="Times New Roman"/>
          <w:sz w:val="24"/>
          <w:szCs w:val="24"/>
        </w:rPr>
        <w:t xml:space="preserve"> не удалось бесспорно доказать, что действия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направлены именно на получение необоснованной налоговой выгоды, равно как не установлено обстоятельств, свидетельствующих об искусственном создании заявителем совместно с его контрагентами условий для получения необоснованной налоговой выгоды. Действия налогоплательщика</w:t>
      </w:r>
      <w:r w:rsidR="00892BD9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предполагаются экономически оправданными и законными, если иное не доказано налоговым органом. Кодекс не содержит положений, позволяющих налоговому органу оценивать произведенные налогоплательщиком сделки при решении вопроса о правомерности применения налоговых вычетов по налогу на добавленную стоимость с позиции оценки экономической целесообразности, рациональности и эффективности хозяйственных взаимоотношений. Законодательство о налогах и сборах не регулирует порядок и условия ведения финансово-хозяйственной деятельности. Налогоплательщик вправе единолично определять ее эффективность и целесообразность. Данная правовая позиция выражена в постановлениях Президиума ВАС РФ от 06.04.2010</w:t>
      </w:r>
      <w:r w:rsidR="004E6BC6">
        <w:rPr>
          <w:rFonts w:ascii="Times New Roman" w:hAnsi="Times New Roman" w:cs="Times New Roman"/>
          <w:sz w:val="24"/>
          <w:szCs w:val="24"/>
        </w:rPr>
        <w:t>, от 04.03.2008,</w:t>
      </w:r>
      <w:r w:rsidRPr="00AD1893">
        <w:rPr>
          <w:rFonts w:ascii="Times New Roman" w:hAnsi="Times New Roman" w:cs="Times New Roman"/>
          <w:sz w:val="24"/>
          <w:szCs w:val="24"/>
        </w:rPr>
        <w:t xml:space="preserve"> от 24.10.2006</w:t>
      </w:r>
      <w:r w:rsidR="00E64072" w:rsidRPr="00AD1893">
        <w:rPr>
          <w:rFonts w:ascii="Times New Roman" w:hAnsi="Times New Roman" w:cs="Times New Roman"/>
          <w:sz w:val="24"/>
          <w:szCs w:val="24"/>
        </w:rPr>
        <w:t>. Постановление Президиума Высшего Арбитражного Суда Российской Федерации от 20.11.2007 предусматривает недопустимость формального подхода к правоотношениям такого рода, без исследования реальности хозяйственных операций и представления налоговым органом доказательств получения налогоплательщиком необоснованной налоговой выгоды.</w:t>
      </w:r>
      <w:r w:rsidR="00E3500D" w:rsidRPr="00AD1893">
        <w:rPr>
          <w:rFonts w:ascii="Times New Roman" w:hAnsi="Times New Roman" w:cs="Times New Roman"/>
          <w:sz w:val="24"/>
          <w:szCs w:val="24"/>
        </w:rPr>
        <w:t xml:space="preserve"> В данном случае анализ финансово- экономических отношений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E3500D" w:rsidRPr="00AD1893">
        <w:rPr>
          <w:rFonts w:ascii="Times New Roman" w:hAnsi="Times New Roman" w:cs="Times New Roman"/>
          <w:sz w:val="24"/>
          <w:szCs w:val="24"/>
        </w:rPr>
        <w:t>» лишь с одной стороны – с</w:t>
      </w:r>
      <w:r w:rsidR="003E27B4" w:rsidRPr="00AD1893">
        <w:rPr>
          <w:rFonts w:ascii="Times New Roman" w:hAnsi="Times New Roman" w:cs="Times New Roman"/>
          <w:sz w:val="24"/>
          <w:szCs w:val="24"/>
        </w:rPr>
        <w:t>о</w:t>
      </w:r>
      <w:r w:rsidR="00E3500D" w:rsidRPr="00AD1893">
        <w:rPr>
          <w:rFonts w:ascii="Times New Roman" w:hAnsi="Times New Roman" w:cs="Times New Roman"/>
          <w:sz w:val="24"/>
          <w:szCs w:val="24"/>
        </w:rPr>
        <w:t xml:space="preserve"> спорными контрагентами, без учета дальнейшего движения, реализации и отгрузки товара конечным потребителям идет вразрез со сложившейся судебной практикой по оценке реальности финансово-экономической деятельности налогоплательщика.</w:t>
      </w:r>
      <w:r w:rsidR="00E64072" w:rsidRPr="00AD189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57829FF" w14:textId="77777777" w:rsidR="003E27B4" w:rsidRPr="00AD1893" w:rsidRDefault="008776D4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В </w:t>
      </w:r>
      <w:r w:rsidR="003E27B4" w:rsidRPr="00AD1893">
        <w:rPr>
          <w:rFonts w:ascii="Times New Roman" w:hAnsi="Times New Roman" w:cs="Times New Roman"/>
          <w:sz w:val="24"/>
          <w:szCs w:val="24"/>
        </w:rPr>
        <w:t>настоящее время в распоряжении</w:t>
      </w:r>
      <w:r w:rsidRPr="00AD1893">
        <w:rPr>
          <w:rFonts w:ascii="Times New Roman" w:hAnsi="Times New Roman" w:cs="Times New Roman"/>
          <w:sz w:val="24"/>
          <w:szCs w:val="24"/>
        </w:rPr>
        <w:t xml:space="preserve"> нало</w:t>
      </w:r>
      <w:r w:rsidR="00E3500D" w:rsidRPr="00AD1893">
        <w:rPr>
          <w:rFonts w:ascii="Times New Roman" w:hAnsi="Times New Roman" w:cs="Times New Roman"/>
          <w:sz w:val="24"/>
          <w:szCs w:val="24"/>
        </w:rPr>
        <w:t xml:space="preserve">гоплательщика </w:t>
      </w:r>
      <w:r w:rsidR="003E27B4" w:rsidRPr="00AD1893">
        <w:rPr>
          <w:rFonts w:ascii="Times New Roman" w:hAnsi="Times New Roman" w:cs="Times New Roman"/>
          <w:sz w:val="24"/>
          <w:szCs w:val="24"/>
        </w:rPr>
        <w:t xml:space="preserve">имеется полный набор документов, касающихся </w:t>
      </w:r>
      <w:r w:rsidR="00E3500D" w:rsidRPr="00AD1893">
        <w:rPr>
          <w:rFonts w:ascii="Times New Roman" w:hAnsi="Times New Roman" w:cs="Times New Roman"/>
          <w:sz w:val="24"/>
          <w:szCs w:val="24"/>
        </w:rPr>
        <w:t>финансово-экономических отношений с конечными потребителями</w:t>
      </w:r>
      <w:r w:rsidR="003E27B4" w:rsidRPr="00AD189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EFF9BF" w14:textId="77777777" w:rsidR="00AC0C59" w:rsidRPr="00AD1893" w:rsidRDefault="003E27B4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К настоящей жалобе прилагается весь комплект документов в части </w:t>
      </w:r>
      <w:r w:rsidR="008776D4" w:rsidRPr="00AD1893">
        <w:rPr>
          <w:rFonts w:ascii="Times New Roman" w:hAnsi="Times New Roman" w:cs="Times New Roman"/>
          <w:sz w:val="24"/>
          <w:szCs w:val="24"/>
        </w:rPr>
        <w:t>финансово-экономической деятельности налогоплательщика</w:t>
      </w:r>
      <w:r w:rsidRPr="00AD1893">
        <w:rPr>
          <w:rFonts w:ascii="Times New Roman" w:hAnsi="Times New Roman" w:cs="Times New Roman"/>
          <w:sz w:val="24"/>
          <w:szCs w:val="24"/>
        </w:rPr>
        <w:t xml:space="preserve"> как со спорными контрагентами (сче</w:t>
      </w:r>
      <w:r w:rsidR="00DB3A3B" w:rsidRPr="00AD1893">
        <w:rPr>
          <w:rFonts w:ascii="Times New Roman" w:hAnsi="Times New Roman" w:cs="Times New Roman"/>
          <w:sz w:val="24"/>
          <w:szCs w:val="24"/>
        </w:rPr>
        <w:t xml:space="preserve">та фактуры, товарные накладные, </w:t>
      </w:r>
      <w:r w:rsidRPr="00AD1893">
        <w:rPr>
          <w:rFonts w:ascii="Times New Roman" w:hAnsi="Times New Roman" w:cs="Times New Roman"/>
          <w:sz w:val="24"/>
          <w:szCs w:val="24"/>
        </w:rPr>
        <w:t xml:space="preserve">договора, карточка счета контрагента) так и с контрагентами – конечными потребителями в части </w:t>
      </w:r>
      <w:r w:rsidR="008776D4" w:rsidRPr="00AD1893">
        <w:rPr>
          <w:rFonts w:ascii="Times New Roman" w:hAnsi="Times New Roman" w:cs="Times New Roman"/>
          <w:sz w:val="24"/>
          <w:szCs w:val="24"/>
        </w:rPr>
        <w:t>реализации товаров</w:t>
      </w:r>
      <w:r w:rsidR="00DB3A3B" w:rsidRPr="00AD1893">
        <w:rPr>
          <w:rFonts w:ascii="Times New Roman" w:hAnsi="Times New Roman" w:cs="Times New Roman"/>
          <w:sz w:val="24"/>
          <w:szCs w:val="24"/>
        </w:rPr>
        <w:t>(счета фактуры, товарные накладные, договора, карточки счета по каждому контрагенту)</w:t>
      </w:r>
      <w:r w:rsidR="00AC0C59" w:rsidRPr="00AD1893">
        <w:rPr>
          <w:rFonts w:ascii="Times New Roman" w:hAnsi="Times New Roman" w:cs="Times New Roman"/>
          <w:sz w:val="24"/>
          <w:szCs w:val="24"/>
        </w:rPr>
        <w:t xml:space="preserve">. </w:t>
      </w:r>
      <w:r w:rsidRPr="00AD1893">
        <w:rPr>
          <w:rFonts w:ascii="Times New Roman" w:hAnsi="Times New Roman" w:cs="Times New Roman"/>
          <w:sz w:val="24"/>
          <w:szCs w:val="24"/>
        </w:rPr>
        <w:t>При анализе документов, соотнесения</w:t>
      </w:r>
      <w:r w:rsidR="00892BD9" w:rsidRPr="00AD1893">
        <w:rPr>
          <w:rFonts w:ascii="Times New Roman" w:hAnsi="Times New Roman" w:cs="Times New Roman"/>
          <w:sz w:val="24"/>
          <w:szCs w:val="24"/>
        </w:rPr>
        <w:t xml:space="preserve"> количества закупленного товара – товару реализованному,</w:t>
      </w:r>
      <w:r w:rsidRPr="00AD1893">
        <w:rPr>
          <w:rFonts w:ascii="Times New Roman" w:hAnsi="Times New Roman" w:cs="Times New Roman"/>
          <w:sz w:val="24"/>
          <w:szCs w:val="24"/>
        </w:rPr>
        <w:t xml:space="preserve"> цене товара закупленного у спорных контрагентов – цене товара, реализованного конечным контрагентам, можно убедиться в реальной фактической и бесспорной финансово- экономической деятельности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</w:t>
      </w:r>
      <w:r w:rsidR="00AC0C59" w:rsidRPr="00AD1893">
        <w:rPr>
          <w:rFonts w:ascii="Times New Roman" w:hAnsi="Times New Roman" w:cs="Times New Roman"/>
          <w:sz w:val="24"/>
          <w:szCs w:val="24"/>
        </w:rPr>
        <w:t xml:space="preserve"> по закупке у спорных контрагентов товаров и услуг и продаже этих товаров контрагентам-потребителям</w:t>
      </w:r>
      <w:r w:rsidRPr="00AD1893">
        <w:rPr>
          <w:rFonts w:ascii="Times New Roman" w:hAnsi="Times New Roman" w:cs="Times New Roman"/>
          <w:sz w:val="24"/>
          <w:szCs w:val="24"/>
        </w:rPr>
        <w:t>.</w:t>
      </w:r>
      <w:r w:rsidR="00892BD9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="00E3500D" w:rsidRPr="00AD1893">
        <w:rPr>
          <w:rFonts w:ascii="Times New Roman" w:hAnsi="Times New Roman" w:cs="Times New Roman"/>
          <w:sz w:val="24"/>
          <w:szCs w:val="24"/>
        </w:rPr>
        <w:t>Общество</w:t>
      </w:r>
      <w:r w:rsidR="00DB3A3B" w:rsidRPr="00AD1893">
        <w:rPr>
          <w:rFonts w:ascii="Times New Roman" w:hAnsi="Times New Roman" w:cs="Times New Roman"/>
          <w:sz w:val="24"/>
          <w:szCs w:val="24"/>
        </w:rPr>
        <w:t xml:space="preserve"> ходатайствует об изучении предоставленных документов</w:t>
      </w:r>
      <w:r w:rsidR="008776D4" w:rsidRPr="00AD1893">
        <w:rPr>
          <w:rFonts w:ascii="Times New Roman" w:hAnsi="Times New Roman" w:cs="Times New Roman"/>
          <w:sz w:val="24"/>
          <w:szCs w:val="24"/>
        </w:rPr>
        <w:t>.</w:t>
      </w:r>
      <w:r w:rsidR="00DB3A3B" w:rsidRPr="00AD18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CF39F" w14:textId="77777777" w:rsidR="008776D4" w:rsidRPr="00AD1893" w:rsidRDefault="00DB3A3B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Так, при изучении материала можно установить, что среди конечных потребителей продукции выступают юридические лица, осуществляющие реальную экономическую </w:t>
      </w:r>
      <w:r w:rsidRPr="00AD1893">
        <w:rPr>
          <w:rFonts w:ascii="Times New Roman" w:hAnsi="Times New Roman" w:cs="Times New Roman"/>
          <w:sz w:val="24"/>
          <w:szCs w:val="24"/>
        </w:rPr>
        <w:lastRenderedPageBreak/>
        <w:t>деятельность, в том числе по оказанию услуг населению</w:t>
      </w:r>
      <w:r w:rsidR="000F236B" w:rsidRPr="00AD1893">
        <w:rPr>
          <w:rFonts w:ascii="Times New Roman" w:hAnsi="Times New Roman" w:cs="Times New Roman"/>
          <w:sz w:val="24"/>
          <w:szCs w:val="24"/>
        </w:rPr>
        <w:t xml:space="preserve"> в смежных областях деятельности с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</w:t>
      </w:r>
      <w:r w:rsidR="00F8191A" w:rsidRPr="00AD1893">
        <w:rPr>
          <w:rFonts w:ascii="Times New Roman" w:hAnsi="Times New Roman" w:cs="Times New Roman"/>
          <w:sz w:val="24"/>
          <w:szCs w:val="24"/>
        </w:rPr>
        <w:t>, равно как среди потребителей товара для собственных нужд, поставленного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F8191A" w:rsidRPr="00AD1893">
        <w:rPr>
          <w:rFonts w:ascii="Times New Roman" w:hAnsi="Times New Roman" w:cs="Times New Roman"/>
          <w:sz w:val="24"/>
          <w:szCs w:val="24"/>
        </w:rPr>
        <w:t xml:space="preserve">» выступают такие </w:t>
      </w:r>
      <w:r w:rsidR="00AC0C59" w:rsidRPr="00AD1893">
        <w:rPr>
          <w:rFonts w:ascii="Times New Roman" w:hAnsi="Times New Roman" w:cs="Times New Roman"/>
          <w:sz w:val="24"/>
          <w:szCs w:val="24"/>
        </w:rPr>
        <w:t>извес</w:t>
      </w:r>
      <w:r w:rsidR="00F8191A" w:rsidRPr="00AD1893">
        <w:rPr>
          <w:rFonts w:ascii="Times New Roman" w:hAnsi="Times New Roman" w:cs="Times New Roman"/>
          <w:sz w:val="24"/>
          <w:szCs w:val="24"/>
        </w:rPr>
        <w:t>тные на рынке организации, политические партии, государственные организации как: ООО «К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F8191A" w:rsidRPr="00AD1893">
        <w:rPr>
          <w:rFonts w:ascii="Times New Roman" w:hAnsi="Times New Roman" w:cs="Times New Roman"/>
          <w:sz w:val="24"/>
          <w:szCs w:val="24"/>
        </w:rPr>
        <w:t xml:space="preserve">» (сеть магазинов </w:t>
      </w:r>
      <w:r w:rsidR="00F8191A" w:rsidRPr="00AD189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F8191A" w:rsidRPr="00AD1893">
        <w:rPr>
          <w:rFonts w:ascii="Times New Roman" w:hAnsi="Times New Roman" w:cs="Times New Roman"/>
          <w:sz w:val="24"/>
          <w:szCs w:val="24"/>
        </w:rPr>
        <w:t>), ФГУП «Г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F8191A" w:rsidRPr="00AD1893">
        <w:rPr>
          <w:rFonts w:ascii="Times New Roman" w:hAnsi="Times New Roman" w:cs="Times New Roman"/>
          <w:sz w:val="24"/>
          <w:szCs w:val="24"/>
        </w:rPr>
        <w:t>»</w:t>
      </w:r>
      <w:r w:rsidR="004E6BC6">
        <w:rPr>
          <w:rFonts w:ascii="Times New Roman" w:hAnsi="Times New Roman" w:cs="Times New Roman"/>
          <w:sz w:val="24"/>
          <w:szCs w:val="24"/>
        </w:rPr>
        <w:t>,</w:t>
      </w:r>
      <w:r w:rsidR="00F8191A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="00AC0C59" w:rsidRPr="00AD1893">
        <w:rPr>
          <w:rFonts w:ascii="Times New Roman" w:hAnsi="Times New Roman" w:cs="Times New Roman"/>
          <w:sz w:val="24"/>
          <w:szCs w:val="24"/>
        </w:rPr>
        <w:t>ОАО «Е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AC0C59" w:rsidRPr="00AD1893">
        <w:rPr>
          <w:rFonts w:ascii="Times New Roman" w:hAnsi="Times New Roman" w:cs="Times New Roman"/>
          <w:sz w:val="24"/>
          <w:szCs w:val="24"/>
        </w:rPr>
        <w:t>», ЗАО «С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AC0C59" w:rsidRPr="00AD1893">
        <w:rPr>
          <w:rFonts w:ascii="Times New Roman" w:hAnsi="Times New Roman" w:cs="Times New Roman"/>
          <w:sz w:val="24"/>
          <w:szCs w:val="24"/>
        </w:rPr>
        <w:t>», Всероссийская политическая партия «Е</w:t>
      </w:r>
      <w:r w:rsidR="004E6BC6">
        <w:rPr>
          <w:rFonts w:ascii="Times New Roman" w:hAnsi="Times New Roman" w:cs="Times New Roman"/>
          <w:sz w:val="24"/>
          <w:szCs w:val="24"/>
        </w:rPr>
        <w:t xml:space="preserve">.», </w:t>
      </w:r>
      <w:r w:rsidR="00AC0C59" w:rsidRPr="00AD1893">
        <w:rPr>
          <w:rFonts w:ascii="Times New Roman" w:hAnsi="Times New Roman" w:cs="Times New Roman"/>
          <w:sz w:val="24"/>
          <w:szCs w:val="24"/>
        </w:rPr>
        <w:t>ОАО ФК «О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AC0C59" w:rsidRPr="00AD1893">
        <w:rPr>
          <w:rFonts w:ascii="Times New Roman" w:hAnsi="Times New Roman" w:cs="Times New Roman"/>
          <w:sz w:val="24"/>
          <w:szCs w:val="24"/>
        </w:rPr>
        <w:t>», ООО «Я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AC0C59" w:rsidRPr="00AD1893">
        <w:rPr>
          <w:rFonts w:ascii="Times New Roman" w:hAnsi="Times New Roman" w:cs="Times New Roman"/>
          <w:sz w:val="24"/>
          <w:szCs w:val="24"/>
        </w:rPr>
        <w:t>», НПСРЭО «Н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AC0C59" w:rsidRPr="00AD1893">
        <w:rPr>
          <w:rFonts w:ascii="Times New Roman" w:hAnsi="Times New Roman" w:cs="Times New Roman"/>
          <w:sz w:val="24"/>
          <w:szCs w:val="24"/>
        </w:rPr>
        <w:t>» усомниться в существовании которых не представляется возможным, а следовательно факт поставки, безналичной оплаты, товаров выше и нижеуказанным организациям- контрагентам опровергнуть тяжело.</w:t>
      </w:r>
    </w:p>
    <w:p w14:paraId="552AEF6E" w14:textId="77777777" w:rsidR="00DB3A3B" w:rsidRPr="00AD1893" w:rsidRDefault="00DB3A3B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Так, това</w:t>
      </w:r>
      <w:r w:rsidR="00B778B2" w:rsidRPr="00AD1893">
        <w:rPr>
          <w:rFonts w:ascii="Times New Roman" w:hAnsi="Times New Roman" w:cs="Times New Roman"/>
          <w:sz w:val="24"/>
          <w:szCs w:val="24"/>
        </w:rPr>
        <w:t>р</w:t>
      </w:r>
      <w:r w:rsidRPr="00AD1893">
        <w:rPr>
          <w:rFonts w:ascii="Times New Roman" w:hAnsi="Times New Roman" w:cs="Times New Roman"/>
          <w:sz w:val="24"/>
          <w:szCs w:val="24"/>
        </w:rPr>
        <w:t>, закупленный у спорного контрагента ООО «С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реализовало:</w:t>
      </w:r>
    </w:p>
    <w:p w14:paraId="6B30328A" w14:textId="77777777" w:rsidR="00B778B2" w:rsidRPr="00AD1893" w:rsidRDefault="00DB3A3B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ООО «М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», </w:t>
      </w:r>
      <w:r w:rsidR="000F236B" w:rsidRPr="00AD1893">
        <w:rPr>
          <w:rFonts w:ascii="Times New Roman" w:hAnsi="Times New Roman" w:cs="Times New Roman"/>
          <w:sz w:val="24"/>
          <w:szCs w:val="24"/>
        </w:rPr>
        <w:t>ООО «5</w:t>
      </w:r>
      <w:r w:rsidR="004E6BC6">
        <w:rPr>
          <w:rFonts w:ascii="Times New Roman" w:hAnsi="Times New Roman" w:cs="Times New Roman"/>
          <w:sz w:val="24"/>
          <w:szCs w:val="24"/>
        </w:rPr>
        <w:t xml:space="preserve">.», </w:t>
      </w:r>
      <w:r w:rsidR="000F236B" w:rsidRPr="00AD1893">
        <w:rPr>
          <w:rFonts w:ascii="Times New Roman" w:hAnsi="Times New Roman" w:cs="Times New Roman"/>
          <w:sz w:val="24"/>
          <w:szCs w:val="24"/>
        </w:rPr>
        <w:t>ООО «Г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»,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», ООО «С</w:t>
      </w:r>
      <w:r w:rsidR="004E6BC6">
        <w:rPr>
          <w:rFonts w:ascii="Times New Roman" w:hAnsi="Times New Roman" w:cs="Times New Roman"/>
          <w:sz w:val="24"/>
          <w:szCs w:val="24"/>
        </w:rPr>
        <w:t>.», ООО «</w:t>
      </w:r>
      <w:r w:rsidR="000F236B" w:rsidRPr="00AD1893">
        <w:rPr>
          <w:rFonts w:ascii="Times New Roman" w:hAnsi="Times New Roman" w:cs="Times New Roman"/>
          <w:sz w:val="24"/>
          <w:szCs w:val="24"/>
        </w:rPr>
        <w:t>Ф</w:t>
      </w:r>
      <w:r w:rsidR="004E6BC6">
        <w:rPr>
          <w:rFonts w:ascii="Times New Roman" w:hAnsi="Times New Roman" w:cs="Times New Roman"/>
          <w:sz w:val="24"/>
          <w:szCs w:val="24"/>
        </w:rPr>
        <w:t xml:space="preserve">.», </w:t>
      </w:r>
      <w:r w:rsidR="000F236B" w:rsidRPr="00AD1893">
        <w:rPr>
          <w:rFonts w:ascii="Times New Roman" w:hAnsi="Times New Roman" w:cs="Times New Roman"/>
          <w:sz w:val="24"/>
          <w:szCs w:val="24"/>
        </w:rPr>
        <w:t>ООО «К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», ООО «М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», ЗАО «Р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», ООО «П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», ООО «И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»,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», ЗАО «М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», ООО «Т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», ЗАО «И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», ООО «Т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>», ООО «М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0F236B" w:rsidRPr="00AD1893">
        <w:rPr>
          <w:rFonts w:ascii="Times New Roman" w:hAnsi="Times New Roman" w:cs="Times New Roman"/>
          <w:sz w:val="24"/>
          <w:szCs w:val="24"/>
        </w:rPr>
        <w:t xml:space="preserve">», </w:t>
      </w:r>
      <w:r w:rsidR="00B778B2" w:rsidRPr="00AD1893">
        <w:rPr>
          <w:rFonts w:ascii="Times New Roman" w:hAnsi="Times New Roman" w:cs="Times New Roman"/>
          <w:sz w:val="24"/>
          <w:szCs w:val="24"/>
        </w:rPr>
        <w:t>ООО «Э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B778B2" w:rsidRPr="00AD1893">
        <w:rPr>
          <w:rFonts w:ascii="Times New Roman" w:hAnsi="Times New Roman" w:cs="Times New Roman"/>
          <w:sz w:val="24"/>
          <w:szCs w:val="24"/>
        </w:rPr>
        <w:t>»;</w:t>
      </w:r>
    </w:p>
    <w:p w14:paraId="330FC155" w14:textId="77777777" w:rsidR="00B778B2" w:rsidRPr="00AD1893" w:rsidRDefault="00B778B2" w:rsidP="00B778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 Так, товар, закупленный у спорного контрагента ООО «М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реализовало:</w:t>
      </w:r>
    </w:p>
    <w:p w14:paraId="7E78B49D" w14:textId="77777777" w:rsidR="00B778B2" w:rsidRPr="00AD1893" w:rsidRDefault="00B778B2" w:rsidP="00B778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ООО «К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ФГУП «Г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«И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ОАО «Е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», ЗАО </w:t>
      </w:r>
      <w:r w:rsidR="00AC0C59" w:rsidRPr="00AD1893">
        <w:rPr>
          <w:rFonts w:ascii="Times New Roman" w:hAnsi="Times New Roman" w:cs="Times New Roman"/>
          <w:sz w:val="24"/>
          <w:szCs w:val="24"/>
        </w:rPr>
        <w:t>«</w:t>
      </w:r>
      <w:r w:rsidRPr="00AD1893">
        <w:rPr>
          <w:rFonts w:ascii="Times New Roman" w:hAnsi="Times New Roman" w:cs="Times New Roman"/>
          <w:sz w:val="24"/>
          <w:szCs w:val="24"/>
        </w:rPr>
        <w:t>С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«Г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</w:t>
      </w:r>
      <w:r w:rsidR="00451BDF" w:rsidRPr="00AD1893">
        <w:rPr>
          <w:rFonts w:ascii="Times New Roman" w:hAnsi="Times New Roman" w:cs="Times New Roman"/>
          <w:sz w:val="24"/>
          <w:szCs w:val="24"/>
        </w:rPr>
        <w:t>.</w:t>
      </w:r>
    </w:p>
    <w:p w14:paraId="77B5E9F6" w14:textId="77777777" w:rsidR="00B778B2" w:rsidRPr="00AD1893" w:rsidRDefault="00B778B2" w:rsidP="00B778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Так, товар, закупленный у спорного контрагента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реализовало:</w:t>
      </w:r>
    </w:p>
    <w:p w14:paraId="18DD772F" w14:textId="77777777" w:rsidR="00540817" w:rsidRPr="00AD1893" w:rsidRDefault="00B778B2" w:rsidP="00B71B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«Б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«С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«О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«Ц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Всероссийская политическая партия «Е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ОАО ФК «О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НПСРЭО «Н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«П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«П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», </w:t>
      </w:r>
      <w:r w:rsidR="00F8191A" w:rsidRPr="00AD1893">
        <w:rPr>
          <w:rFonts w:ascii="Times New Roman" w:hAnsi="Times New Roman" w:cs="Times New Roman"/>
          <w:sz w:val="24"/>
          <w:szCs w:val="24"/>
        </w:rPr>
        <w:t>ООО «Т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F8191A" w:rsidRPr="00AD1893">
        <w:rPr>
          <w:rFonts w:ascii="Times New Roman" w:hAnsi="Times New Roman" w:cs="Times New Roman"/>
          <w:sz w:val="24"/>
          <w:szCs w:val="24"/>
        </w:rPr>
        <w:t>», ООО «У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F8191A" w:rsidRPr="00AD1893">
        <w:rPr>
          <w:rFonts w:ascii="Times New Roman" w:hAnsi="Times New Roman" w:cs="Times New Roman"/>
          <w:sz w:val="24"/>
          <w:szCs w:val="24"/>
        </w:rPr>
        <w:t>», ООО «Т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F8191A" w:rsidRPr="00AD1893">
        <w:rPr>
          <w:rFonts w:ascii="Times New Roman" w:hAnsi="Times New Roman" w:cs="Times New Roman"/>
          <w:sz w:val="24"/>
          <w:szCs w:val="24"/>
        </w:rPr>
        <w:t>», ООО «Я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F8191A" w:rsidRPr="00AD1893">
        <w:rPr>
          <w:rFonts w:ascii="Times New Roman" w:hAnsi="Times New Roman" w:cs="Times New Roman"/>
          <w:sz w:val="24"/>
          <w:szCs w:val="24"/>
        </w:rPr>
        <w:t>»,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F8191A" w:rsidRPr="00AD1893">
        <w:rPr>
          <w:rFonts w:ascii="Times New Roman" w:hAnsi="Times New Roman" w:cs="Times New Roman"/>
          <w:sz w:val="24"/>
          <w:szCs w:val="24"/>
        </w:rPr>
        <w:t>»</w:t>
      </w:r>
      <w:r w:rsidR="00540817" w:rsidRPr="00AD1893">
        <w:rPr>
          <w:rFonts w:ascii="Times New Roman" w:hAnsi="Times New Roman" w:cs="Times New Roman"/>
          <w:sz w:val="24"/>
          <w:szCs w:val="24"/>
        </w:rPr>
        <w:t>.</w:t>
      </w:r>
    </w:p>
    <w:p w14:paraId="03320073" w14:textId="77777777" w:rsidR="00B855A3" w:rsidRPr="00AD1893" w:rsidRDefault="00AC0C59" w:rsidP="00AD18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К настоящей апелляционной жалобе заявитель прилагает: счета фактуры, товарные накладные, карточки счета по товару закупленному, и соответственно оплаченному, у трех спорных контрагентов – ООО «М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«С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а также все товарные накладные, счета фактуры, договора, карточки счета по этому же товару, поставленному и оплаченному со</w:t>
      </w:r>
      <w:r w:rsidR="00540817" w:rsidRPr="00AD1893">
        <w:rPr>
          <w:rFonts w:ascii="Times New Roman" w:hAnsi="Times New Roman" w:cs="Times New Roman"/>
          <w:sz w:val="24"/>
          <w:szCs w:val="24"/>
        </w:rPr>
        <w:t xml:space="preserve"> стороны конечных потребителей. К настоящей жалобе прилагается также сводная</w:t>
      </w:r>
      <w:r w:rsidR="00CC2407" w:rsidRPr="00AD1893">
        <w:rPr>
          <w:rFonts w:ascii="Times New Roman" w:hAnsi="Times New Roman" w:cs="Times New Roman"/>
          <w:sz w:val="24"/>
          <w:szCs w:val="24"/>
        </w:rPr>
        <w:t xml:space="preserve"> таблица по финансово-экономической деятельности(движению товара, и движению денежных средств)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="00CC2407" w:rsidRPr="00AD1893">
        <w:rPr>
          <w:rFonts w:ascii="Times New Roman" w:hAnsi="Times New Roman" w:cs="Times New Roman"/>
          <w:sz w:val="24"/>
          <w:szCs w:val="24"/>
        </w:rPr>
        <w:t xml:space="preserve">» как со стороны спорных контрагентов, так и конечных покупателей. </w:t>
      </w:r>
    </w:p>
    <w:p w14:paraId="3047DBFF" w14:textId="77777777" w:rsidR="00B855A3" w:rsidRPr="00AD1893" w:rsidRDefault="00B855A3" w:rsidP="00B71BB2">
      <w:pPr>
        <w:pStyle w:val="ConsPlusNonformat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До начала финансово – экономических взаимоотношений с контрагентами </w:t>
      </w:r>
      <w:r w:rsidR="006F105F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(ООО</w:t>
      </w:r>
    </w:p>
    <w:p w14:paraId="4FCFA386" w14:textId="77777777" w:rsidR="00266F56" w:rsidRPr="00AD1893" w:rsidRDefault="00B855A3" w:rsidP="00B71B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«С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», ООО «М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») ООО «А</w:t>
      </w:r>
      <w:r w:rsidR="004E6BC6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были в полной мере исполнены требования о проверке и получении всех необходимых и достаточных документов о постановке контрагентов на учет и их регистрации в ЕГРЮЛ, копий учредительных документов контрагента. Данные документы имеются в распоряжении налого</w:t>
      </w:r>
      <w:r w:rsidR="00AC0C59" w:rsidRPr="00AD1893">
        <w:rPr>
          <w:rFonts w:ascii="Times New Roman" w:hAnsi="Times New Roman" w:cs="Times New Roman"/>
          <w:sz w:val="24"/>
          <w:szCs w:val="24"/>
        </w:rPr>
        <w:t>плательщика, имеются в материалах проверк</w:t>
      </w:r>
      <w:r w:rsidR="006B2D37">
        <w:rPr>
          <w:rFonts w:ascii="Times New Roman" w:hAnsi="Times New Roman" w:cs="Times New Roman"/>
          <w:sz w:val="24"/>
          <w:szCs w:val="24"/>
        </w:rPr>
        <w:t>и</w:t>
      </w:r>
      <w:r w:rsidR="00AC0C59" w:rsidRPr="00AD1893">
        <w:rPr>
          <w:rFonts w:ascii="Times New Roman" w:hAnsi="Times New Roman" w:cs="Times New Roman"/>
          <w:sz w:val="24"/>
          <w:szCs w:val="24"/>
        </w:rPr>
        <w:t>, приложены вместе с возражениями на акт.</w:t>
      </w:r>
      <w:r w:rsidRPr="00AD1893">
        <w:rPr>
          <w:rFonts w:ascii="Times New Roman" w:hAnsi="Times New Roman" w:cs="Times New Roman"/>
          <w:sz w:val="24"/>
          <w:szCs w:val="24"/>
        </w:rPr>
        <w:t xml:space="preserve"> В ходе проверки данные сведения не запрашивались, несмотря на наличие в акте выводов об</w:t>
      </w:r>
      <w:r w:rsidR="00F0793D" w:rsidRPr="00AD1893">
        <w:rPr>
          <w:rFonts w:ascii="Times New Roman" w:hAnsi="Times New Roman" w:cs="Times New Roman"/>
          <w:sz w:val="24"/>
          <w:szCs w:val="24"/>
        </w:rPr>
        <w:t xml:space="preserve"> отс</w:t>
      </w:r>
      <w:r w:rsidR="008776D4" w:rsidRPr="00AD1893">
        <w:rPr>
          <w:rFonts w:ascii="Times New Roman" w:hAnsi="Times New Roman" w:cs="Times New Roman"/>
          <w:sz w:val="24"/>
          <w:szCs w:val="24"/>
        </w:rPr>
        <w:t>утствии надлежащей проверки контрагентов.</w:t>
      </w:r>
    </w:p>
    <w:p w14:paraId="6BC12D02" w14:textId="77777777" w:rsidR="00F0793D" w:rsidRPr="00AD1893" w:rsidRDefault="00F0793D" w:rsidP="00B71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ab/>
        <w:t>Все данные по спорным контрагентам внесены в ЕГРЮЛ. Заключая сделки с контрагентами, общество проявило должную осмотрительность, поскольку факты регистрации организаций в качестве юридических лиц и постановка их на налоговый учет были проверены через официальные сайты инспекции</w:t>
      </w:r>
      <w:r w:rsidR="00AD1893">
        <w:rPr>
          <w:rFonts w:ascii="Times New Roman" w:hAnsi="Times New Roman" w:cs="Times New Roman"/>
          <w:sz w:val="24"/>
          <w:szCs w:val="24"/>
        </w:rPr>
        <w:t>.</w:t>
      </w:r>
    </w:p>
    <w:p w14:paraId="6CE8A40E" w14:textId="77777777" w:rsidR="00F0793D" w:rsidRPr="00AD1893" w:rsidRDefault="00F0793D" w:rsidP="00B71B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В соответствии с правилами ведения Единого государственного реестра юридических лиц и предоставления содержащихся в нем сведений, утвержденными Постановлением Правительства Российской Федерации от 19.06.2002, государственный реестр является федеральным информационным ресурсом. Государственный реестр содержит записи о государственной регистрации при создании, реорганизации, ликвидации юридических лиц. Согласно ст. 5 Федерального закона от 08.08.2001 № 129-ФЗ «О государственной регистрации юридических лиц и индивидуальных предпринимателей», записи в государственный реестр вносятся на основании документов, представленных заявителями при государственной регистрации юридических лиц и внесении изменений в государственный реестр. При этом каждой записи присваивается государственный регистрационный номер и для каждой записи указывается дата внесения </w:t>
      </w:r>
      <w:r w:rsidRPr="00AD1893">
        <w:rPr>
          <w:rFonts w:ascii="Times New Roman" w:hAnsi="Times New Roman" w:cs="Times New Roman"/>
          <w:sz w:val="24"/>
          <w:szCs w:val="24"/>
        </w:rPr>
        <w:lastRenderedPageBreak/>
        <w:t xml:space="preserve">ее в соответствующий государственный реестр. При несоответствии указанных в пунктах 1 и 2 ст. 5 сведений государственных реестров сведениям, содержащимся в документах, представленных при государственной регистрации, сведения, указанные в пунктах 1 и 2 настоящей статьи, считаются достоверными до внесения в них соответствующих изменений. Таким образом, единственным обстоятельством, свидетельствующим о существовании юридического лица, является акт его государственной регистрации уполномоченным органом государственной власти. При несоответствии указанных в пунктах 1 и 2 статьи 5 Федерального закона от 08.08.2001 № 129-ФЗ «О государственной регистрации юридических лиц и индивидуальных предпринимателей» сведений государственных реестров сведениям, содержащимся в документах, представленных при государственной регистрации, сведения, указанные в пунктах 1 и 2 настоящей статьи, считаются достоверными до внесения в них соответствующих изменений. Следует отметить, что именно </w:t>
      </w:r>
      <w:r w:rsidR="00E3500D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налоговые органы, как единая централизованная система, должны обеспечить контроль за правомерностью осуществления государственной регистрации юридических лиц и ведением Единого государственного реестра юридических лиц.</w:t>
      </w:r>
    </w:p>
    <w:p w14:paraId="33EA9084" w14:textId="77777777" w:rsidR="00F0793D" w:rsidRPr="00AD1893" w:rsidRDefault="00F0793D" w:rsidP="00AD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Исходя из данных, указанных в выписках ЕГРЮЛ</w:t>
      </w:r>
      <w:r w:rsidR="00E64072" w:rsidRPr="00AD1893">
        <w:rPr>
          <w:rFonts w:ascii="Times New Roman" w:hAnsi="Times New Roman" w:cs="Times New Roman"/>
          <w:sz w:val="24"/>
          <w:szCs w:val="24"/>
        </w:rPr>
        <w:t>,</w:t>
      </w:r>
      <w:r w:rsidRPr="00AD1893">
        <w:rPr>
          <w:rFonts w:ascii="Times New Roman" w:hAnsi="Times New Roman" w:cs="Times New Roman"/>
          <w:sz w:val="24"/>
          <w:szCs w:val="24"/>
        </w:rPr>
        <w:t xml:space="preserve"> спорные контрагенты зарегистрированы в качес</w:t>
      </w:r>
      <w:r w:rsidR="00E3500D" w:rsidRPr="00AD1893">
        <w:rPr>
          <w:rFonts w:ascii="Times New Roman" w:hAnsi="Times New Roman" w:cs="Times New Roman"/>
          <w:sz w:val="24"/>
          <w:szCs w:val="24"/>
        </w:rPr>
        <w:t xml:space="preserve">тве юридических лиц </w:t>
      </w:r>
      <w:r w:rsidRPr="00AD1893">
        <w:rPr>
          <w:rFonts w:ascii="Times New Roman" w:hAnsi="Times New Roman" w:cs="Times New Roman"/>
          <w:sz w:val="24"/>
          <w:szCs w:val="24"/>
        </w:rPr>
        <w:t>до начала финансово-экономических взаимоотношений с ООО «А</w:t>
      </w:r>
      <w:r w:rsidR="006B2D37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». В этой связи, ООО «А</w:t>
      </w:r>
      <w:r w:rsidR="006B2D37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осуществлен достаточный и необходимый комплекс мер по снижению гражданско-правовых и финансовых рисков при заключении сделок с контрагентом в виде получения соответствующих подтверждающих регистрационных и иных данных из документов, а также информации, однозначно характеризующих контрагентов, в том числе и безналичная оплата по условиям заключаемых договоров.</w:t>
      </w:r>
    </w:p>
    <w:p w14:paraId="48B6F34A" w14:textId="77777777" w:rsidR="004565C0" w:rsidRPr="00AD1893" w:rsidRDefault="004565C0" w:rsidP="00AD189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3. Вывод о наличии признаков </w:t>
      </w:r>
      <w:r w:rsidR="00AD1893" w:rsidRPr="00AD1893">
        <w:rPr>
          <w:rFonts w:ascii="Times New Roman" w:hAnsi="Times New Roman" w:cs="Times New Roman"/>
          <w:sz w:val="24"/>
          <w:szCs w:val="24"/>
        </w:rPr>
        <w:t>недобросовестности</w:t>
      </w:r>
      <w:r w:rsidR="006B2D37">
        <w:rPr>
          <w:rFonts w:ascii="Times New Roman" w:hAnsi="Times New Roman" w:cs="Times New Roman"/>
          <w:sz w:val="24"/>
          <w:szCs w:val="24"/>
        </w:rPr>
        <w:t xml:space="preserve"> ООО «А.</w:t>
      </w:r>
      <w:r w:rsidRPr="00AD1893">
        <w:rPr>
          <w:rFonts w:ascii="Times New Roman" w:hAnsi="Times New Roman" w:cs="Times New Roman"/>
          <w:sz w:val="24"/>
          <w:szCs w:val="24"/>
        </w:rPr>
        <w:t>» в выборе контрагентов</w:t>
      </w:r>
      <w:r w:rsidR="00E64072" w:rsidRPr="00AD1893">
        <w:rPr>
          <w:rFonts w:ascii="Times New Roman" w:hAnsi="Times New Roman" w:cs="Times New Roman"/>
          <w:sz w:val="24"/>
          <w:szCs w:val="24"/>
        </w:rPr>
        <w:t xml:space="preserve"> по причине:</w:t>
      </w:r>
    </w:p>
    <w:p w14:paraId="2DA047D5" w14:textId="77777777" w:rsidR="004565C0" w:rsidRPr="00AD1893" w:rsidRDefault="00AD1893" w:rsidP="00B71B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65C0" w:rsidRPr="00AD1893">
        <w:rPr>
          <w:rFonts w:ascii="Times New Roman" w:hAnsi="Times New Roman" w:cs="Times New Roman"/>
          <w:sz w:val="24"/>
          <w:szCs w:val="24"/>
        </w:rPr>
        <w:t>контрагент является технической фирмой, не осуществляющей финансово-хозяйственную деятельность в соответствии с действующим законодательством, не имеет возможности ведения деятельности, ввиду отсутствия необходимого имущественного, материального и трудового ресурсов, фирма не могла исполнить работу, приобрести товар и реализовать его потребителям, деятельность контрагентов не соответствует уставным целям;</w:t>
      </w:r>
    </w:p>
    <w:p w14:paraId="78F08A12" w14:textId="77777777" w:rsidR="004565C0" w:rsidRPr="00AD1893" w:rsidRDefault="00AD1893" w:rsidP="00B71B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65C0" w:rsidRPr="00AD1893">
        <w:rPr>
          <w:rFonts w:ascii="Times New Roman" w:hAnsi="Times New Roman" w:cs="Times New Roman"/>
          <w:sz w:val="24"/>
          <w:szCs w:val="24"/>
        </w:rPr>
        <w:t>счета-фактуры, договоры, акты подписаны неустановленным лицом, учредители и руководители контрагентов являются «массовыми», в налоговые органы предоставляется недостоверная отчетность;</w:t>
      </w:r>
    </w:p>
    <w:p w14:paraId="3EEDD09F" w14:textId="77777777" w:rsidR="004565C0" w:rsidRPr="00AD1893" w:rsidRDefault="00AD1893" w:rsidP="00B71B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65C0" w:rsidRPr="00AD1893">
        <w:rPr>
          <w:rFonts w:ascii="Times New Roman" w:hAnsi="Times New Roman" w:cs="Times New Roman"/>
          <w:sz w:val="24"/>
          <w:szCs w:val="24"/>
        </w:rPr>
        <w:t>большую часть средств контрагенты перечисляют на счета фирм – однодневок, операции носят фиктивный характер;</w:t>
      </w:r>
    </w:p>
    <w:p w14:paraId="446935CF" w14:textId="77777777" w:rsidR="00860ABA" w:rsidRPr="00AD1893" w:rsidRDefault="006B2D37" w:rsidP="006B2D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565C0" w:rsidRPr="00AD1893">
        <w:rPr>
          <w:rFonts w:ascii="Times New Roman" w:hAnsi="Times New Roman" w:cs="Times New Roman"/>
          <w:sz w:val="24"/>
          <w:szCs w:val="24"/>
        </w:rPr>
        <w:t>необоснован, не находит отображения</w:t>
      </w:r>
      <w:r w:rsidR="001548CC" w:rsidRPr="00AD1893">
        <w:rPr>
          <w:rFonts w:ascii="Times New Roman" w:hAnsi="Times New Roman" w:cs="Times New Roman"/>
          <w:sz w:val="24"/>
          <w:szCs w:val="24"/>
        </w:rPr>
        <w:t xml:space="preserve"> в сложившейся судебной практике</w:t>
      </w:r>
      <w:r w:rsidR="004565C0" w:rsidRPr="00AD1893">
        <w:rPr>
          <w:rFonts w:ascii="Times New Roman" w:hAnsi="Times New Roman" w:cs="Times New Roman"/>
          <w:sz w:val="24"/>
          <w:szCs w:val="24"/>
        </w:rPr>
        <w:t>, собранные в отношении контрагентов сведения не имеют отношения к деятельности и правильности</w:t>
      </w:r>
      <w:r>
        <w:rPr>
          <w:rFonts w:ascii="Times New Roman" w:hAnsi="Times New Roman" w:cs="Times New Roman"/>
          <w:sz w:val="24"/>
          <w:szCs w:val="24"/>
        </w:rPr>
        <w:t xml:space="preserve"> исчисления и уплаты НДС ООО «А.</w:t>
      </w:r>
      <w:r w:rsidR="004565C0" w:rsidRPr="00AD1893">
        <w:rPr>
          <w:rFonts w:ascii="Times New Roman" w:hAnsi="Times New Roman" w:cs="Times New Roman"/>
          <w:sz w:val="24"/>
          <w:szCs w:val="24"/>
        </w:rPr>
        <w:t>».</w:t>
      </w:r>
    </w:p>
    <w:p w14:paraId="13421C12" w14:textId="77777777" w:rsidR="00860ABA" w:rsidRPr="00AD1893" w:rsidRDefault="007A4F85" w:rsidP="006B2D3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Согласно ст. 57 Конституции РФ и ст. 23 НК РФ налогоплательщики обязаны уплачивать законно установленные налоги и сборы. В соответствии с главами 21, 25 НК РФ заявитель является плательщиком налога на прибыль и налога на добавленную стоимость.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В соответствии со ст. 252 НК РФ расходами признаются обоснованные и документально подтвержденные затраты, осуществленные (понесенные) налогоплательщиком. Под обоснованными расходами понимаются экономически оправданные затраты, оценка которых выражена в денежной форме.</w:t>
      </w:r>
      <w:r w:rsid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Под документально подтвержденными расходами понимаются затраты, подтвержденные документами, оформленными в соответствии с законодательством Российской Федерации. Расходами признаются любые затраты при условии, что они произведены для осуществления деятельности, направленной на получение дохода.</w:t>
      </w:r>
      <w:r w:rsid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 xml:space="preserve">В соответствии со ст. 9 Федерального закона от 21.11.1996 № 129-ФЗ «О бухгалтерском учете» все хозяйственные операции, проводимые организацией, должны оформляться оправдательными документами. Эти </w:t>
      </w:r>
      <w:r w:rsidRPr="00AD1893">
        <w:rPr>
          <w:rFonts w:ascii="Times New Roman" w:hAnsi="Times New Roman" w:cs="Times New Roman"/>
          <w:sz w:val="24"/>
          <w:szCs w:val="24"/>
        </w:rPr>
        <w:lastRenderedPageBreak/>
        <w:t>документы служат первичными учетными документами, на основании которых ведется бухгалтерский учет. Первичный учетный документ должен быт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ь составлен в момент </w:t>
      </w:r>
      <w:r w:rsidRPr="00AD1893">
        <w:rPr>
          <w:rFonts w:ascii="Times New Roman" w:hAnsi="Times New Roman" w:cs="Times New Roman"/>
          <w:sz w:val="24"/>
          <w:szCs w:val="24"/>
        </w:rPr>
        <w:t>совершения операции, а если это не представляется возможным - непосредственно после ее окончания.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Согласно пп.1 п.1 ст.146 НК РФ объектом налогообложения НДС признается реализация товаров (работ, услуг) на территории Российской Федерации, в том числе реализация предметов залога и передача товаров (результатов выполненных работ, оказание услуг) по соглашению о предоставлении отступног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о или новации, а также передача </w:t>
      </w:r>
      <w:r w:rsidRPr="00AD1893">
        <w:rPr>
          <w:rFonts w:ascii="Times New Roman" w:hAnsi="Times New Roman" w:cs="Times New Roman"/>
          <w:sz w:val="24"/>
          <w:szCs w:val="24"/>
        </w:rPr>
        <w:t>имущественных прав.</w:t>
      </w:r>
      <w:r w:rsid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В силу пунктов 1 и 2 ст. 171 НК РФ налогоплательщик имеет право уменьшить общую сумму налога, исчисленную в соответствии со ста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тьей 166 настоящего Кодекса, на </w:t>
      </w:r>
      <w:r w:rsidRPr="00AD1893">
        <w:rPr>
          <w:rFonts w:ascii="Times New Roman" w:hAnsi="Times New Roman" w:cs="Times New Roman"/>
          <w:sz w:val="24"/>
          <w:szCs w:val="24"/>
        </w:rPr>
        <w:t>установленные настоящей статьей налоговые вычеты. Вычетам подлежат суммы налога, предъявленные налогоплательщику при приобретении товаро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в (работ, услуг) на территории </w:t>
      </w:r>
      <w:r w:rsidRPr="00AD1893">
        <w:rPr>
          <w:rFonts w:ascii="Times New Roman" w:hAnsi="Times New Roman" w:cs="Times New Roman"/>
          <w:sz w:val="24"/>
          <w:szCs w:val="24"/>
        </w:rPr>
        <w:t>Российской Федерации.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Согласно п. 1 ст. 172 НК РФ налоговые вычеты, предусмотренные ст. 171 НК РФ, производятся на основании счетов-фактур, выставленных продавцами при приобретении налогоплательщиком товаров (работ, услуг).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Вычетам подлежат суммы налога, предъявленные налогоплательщику при приобретении им товаров (работ, услуг) после принятия на учет указанных товаров (работ, услуг), имущественных прав с учетом особенностей, предусмотренных настоящей статьей, и при наличии соответствующих первичных доку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ментов. </w:t>
      </w:r>
      <w:r w:rsidRPr="00AD1893">
        <w:rPr>
          <w:rFonts w:ascii="Times New Roman" w:hAnsi="Times New Roman" w:cs="Times New Roman"/>
          <w:sz w:val="24"/>
          <w:szCs w:val="24"/>
        </w:rPr>
        <w:t>В соответствии со ст. 169 НК РФ счет-фактура является документом, служащим основанием для принятия покупателем предъявленных продавцом товаров (работ, услуг), имущественных прав сумм налога к вычету в порядке, предусмотренном главой 21 Налоговог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Федерации. </w:t>
      </w:r>
      <w:r w:rsidRPr="00AD1893">
        <w:rPr>
          <w:rFonts w:ascii="Times New Roman" w:hAnsi="Times New Roman" w:cs="Times New Roman"/>
          <w:sz w:val="24"/>
          <w:szCs w:val="24"/>
        </w:rPr>
        <w:t>Счета-фактуры, составленные и выставленные с нарушением порядка, установленного пунктами 5 и 6 ст. 169 НК РФ, не могут являться основанием для принятия предъявленных покупателю продавцом сумм налога к вычету или возмещению. Невыполнение требований к счету-фактуре, не предусмотренных пунктами 5 и 6 указанной статьи, не может являться основанием для отказа принятия к вычету суммы налога, предъявленной про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давцом (п. 2 указанной статьи). </w:t>
      </w:r>
      <w:r w:rsidRPr="00AD1893">
        <w:rPr>
          <w:rFonts w:ascii="Times New Roman" w:hAnsi="Times New Roman" w:cs="Times New Roman"/>
          <w:sz w:val="24"/>
          <w:szCs w:val="24"/>
        </w:rPr>
        <w:t>Обязанность подтверждать правомерность и обоснованность налоговых вычетов лежит на налогоплательщике-покупателе товаров (работ, услуг), поскольку именно он выступает субъектом, применяющим при исчислении итоговой суммы налога, подлежащей уплате в бюджет, вычет сумм налога, начисленных поставщиками.</w:t>
      </w:r>
    </w:p>
    <w:p w14:paraId="6A3B9828" w14:textId="77777777" w:rsidR="007A4F85" w:rsidRPr="00AD1893" w:rsidRDefault="007A4F85" w:rsidP="00B71B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Конституционный Суд Российской Федерации в Определении от 16.10.2003 № 329-О разъяснил, что в сфере налоговых правоотношений действует презумпция добросовестности. Однако правоприменительные органы не вправе истолковывать понятие «добросовестные налогоплательщики» как возлагающее на налогоплательщиков дополнительные обязанности, не предусмотренные законодательством.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В пункте 1 Постановления Пленума Высшего Арбитражного Суда Российской Федерации от 12.10.2006 № 53 «Об оценке арбитражными судами обоснованности получения налоговой выгоды» разъяснено, что судебная практика разрешения налоговых споров исходит из презумпции добросовестности налогоплательщиков и иных участников правоотношений в сфере экономики. В связи с этим предполагается, что действия налогоплательщика, имеющие своим результатом получение налоговой выгоды, экономически оправданы, а сведения, содержащиеся в налоговой декларации и бухгалтерской отчетности, - достоверны.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Под налоговой выгодой понимается уменьшение размера налоговой обязанности вследствие, в частности, уменьшения налоговой базы, получения налогового вычета, налоговой льготы, применения более низкой налоговой ставки, а также получение права на возврат (зачет) или возмещение налога из бюджета.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Документы, предоставляемые налогоплательщиком (счета-фактуры, документы, подтверждающие оплату, а также документы, подтверждающие выполн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ение работ и услуг и </w:t>
      </w:r>
      <w:r w:rsidRPr="00AD1893">
        <w:rPr>
          <w:rFonts w:ascii="Times New Roman" w:hAnsi="Times New Roman" w:cs="Times New Roman"/>
          <w:sz w:val="24"/>
          <w:szCs w:val="24"/>
        </w:rPr>
        <w:t>факт принятия к учету) должны не только соответствовать предъявленным НК РФ требованиям, но и достоверно свидетельствовать об обстоятельствах, с которыми законодательство связывает налоговые последствия.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 xml:space="preserve">Представление налогоплательщиком в налоговый орган </w:t>
      </w:r>
      <w:r w:rsidRPr="00AD1893">
        <w:rPr>
          <w:rFonts w:ascii="Times New Roman" w:hAnsi="Times New Roman" w:cs="Times New Roman"/>
          <w:sz w:val="24"/>
          <w:szCs w:val="24"/>
        </w:rPr>
        <w:lastRenderedPageBreak/>
        <w:t>всех надлежащим образом оформленных документов, предусмотренных законодательством о налогах и сборах, в целях получения налоговой выгоды является основанием для ее получения, если налоговым органом не доказано, что сведения, содержащиеся в этих документах, не полны, недостоверны и (или) противоречивы.</w:t>
      </w:r>
    </w:p>
    <w:p w14:paraId="0B492A86" w14:textId="77777777" w:rsidR="007A4F85" w:rsidRPr="00AD1893" w:rsidRDefault="007A4F85" w:rsidP="00B71B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В соответствии с правовой позиций, определенной в постановлении Президиума ВАС РФ от 09.03.2010, если налоговый орган не опроверг представленных налогоплательщиком доказательств, свидетельствующих о реальности совершенных хозяйственных операций по возмездному договору, и не доказал того обстоятельства, что такие операции в дейс</w:t>
      </w:r>
      <w:r w:rsidR="001548CC" w:rsidRPr="00AD1893">
        <w:rPr>
          <w:rFonts w:ascii="Times New Roman" w:hAnsi="Times New Roman" w:cs="Times New Roman"/>
          <w:sz w:val="24"/>
          <w:szCs w:val="24"/>
        </w:rPr>
        <w:t>твительности не совершались, то</w:t>
      </w:r>
      <w:r w:rsidRPr="00AD1893">
        <w:rPr>
          <w:rFonts w:ascii="Times New Roman" w:hAnsi="Times New Roman" w:cs="Times New Roman"/>
          <w:sz w:val="24"/>
          <w:szCs w:val="24"/>
        </w:rPr>
        <w:t xml:space="preserve"> вывод о документальной неподтвержденности спорных расходов как понесенных именно в рамках сделки с конкретным контрагентом не влечет безусловного отказа в признании таких расходов для целей исчисления налога на прибыль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 либо</w:t>
      </w:r>
      <w:r w:rsidRPr="00AD1893">
        <w:rPr>
          <w:rFonts w:ascii="Times New Roman" w:hAnsi="Times New Roman" w:cs="Times New Roman"/>
          <w:sz w:val="24"/>
          <w:szCs w:val="24"/>
        </w:rPr>
        <w:t xml:space="preserve"> со ссылкой на положения пункта 1 статьи 252 НК РФ.</w:t>
      </w:r>
    </w:p>
    <w:p w14:paraId="10F1110D" w14:textId="77777777" w:rsidR="007A4F85" w:rsidRPr="00AD1893" w:rsidRDefault="007A4F85" w:rsidP="00B71B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В отношении исчисления НДС в постановлении Президиума ВАС РФ от 25.05.2010 сформулирована правовая позиция, согласно которой при реальности произведенного сторонами исполнения по сделке то обстоятельство, что сделка и документы, подтверждающие ее исполнение, от имени контрагента налогоплательщика оформлены за подписью лица, отрицающего их подписание, само по себе не является безусловным и достаточным доказательством, свидетельствующим о получении н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еобоснованной налоговой выгоды. </w:t>
      </w:r>
      <w:r w:rsidRPr="00AD1893">
        <w:rPr>
          <w:rFonts w:ascii="Times New Roman" w:hAnsi="Times New Roman" w:cs="Times New Roman"/>
          <w:sz w:val="24"/>
          <w:szCs w:val="24"/>
        </w:rPr>
        <w:t>Как указал Президиум ВАС РФ в постановлениях от 09.03.2010, от 20.04.2010 и от 08.06.2010, дефекты документов по сделкам сами по себе не могут свидетельствовать о получении налогоплательщиком необоснованной налоговой выгоды, если: есть доказательства реального осуществления налогоплательщиком хозяйственных операций по приобретению товаров (работ, услуг); есть доказательства того, что налогоплательщик при совершении сделок с недобросовестными поставщиками действовал с доступной ему степенью осмотрительности и осторожности; нет доказательств того, что налогоплательщик знал или должен был знать о недобросовестности поставщиков и неисполнения ими налоговых обязанностей.</w:t>
      </w:r>
    </w:p>
    <w:p w14:paraId="0B27E64F" w14:textId="77777777" w:rsidR="00E64072" w:rsidRPr="00AD1893" w:rsidRDefault="00E64072" w:rsidP="00B71B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Аналогичная позиция выражена в Определении Конституционного Суда Российской Федерации от 16.10.2003 № 329-О, в котором указано, что налогоплательщик не может нести ответственность за действия всех организаций, участвующих в многостадийном процессе уплаты и перечисления налогов в бюджет, а также не должен знать, какими силами, в том числе трудовыми ресурсами, были произведены работы.</w:t>
      </w:r>
    </w:p>
    <w:p w14:paraId="14BB1C39" w14:textId="77777777" w:rsidR="004F57EC" w:rsidRPr="00AD1893" w:rsidRDefault="00E64072" w:rsidP="00B71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ab/>
        <w:t>Д</w:t>
      </w:r>
      <w:r w:rsidR="00860ABA" w:rsidRPr="00AD1893">
        <w:rPr>
          <w:rFonts w:ascii="Times New Roman" w:hAnsi="Times New Roman" w:cs="Times New Roman"/>
          <w:sz w:val="24"/>
          <w:szCs w:val="24"/>
        </w:rPr>
        <w:t>овод налогового органа о взаимоотношениях спорных контрагентов с другими контрагентами</w:t>
      </w:r>
      <w:r w:rsidR="00FD2970" w:rsidRPr="00AD1893">
        <w:rPr>
          <w:rFonts w:ascii="Times New Roman" w:hAnsi="Times New Roman" w:cs="Times New Roman"/>
          <w:sz w:val="24"/>
          <w:szCs w:val="24"/>
        </w:rPr>
        <w:t xml:space="preserve"> – так называемыми контрагентами «третьего» звена, а также последующих звеньев, указанных </w:t>
      </w:r>
      <w:r w:rsidR="00860ABA" w:rsidRPr="00AD1893">
        <w:rPr>
          <w:rFonts w:ascii="Times New Roman" w:hAnsi="Times New Roman" w:cs="Times New Roman"/>
          <w:sz w:val="24"/>
          <w:szCs w:val="24"/>
        </w:rPr>
        <w:t>в акте</w:t>
      </w:r>
      <w:r w:rsidR="00FD2970" w:rsidRPr="00AD1893">
        <w:rPr>
          <w:rFonts w:ascii="Times New Roman" w:hAnsi="Times New Roman" w:cs="Times New Roman"/>
          <w:sz w:val="24"/>
          <w:szCs w:val="24"/>
        </w:rPr>
        <w:t xml:space="preserve"> – не мож</w:t>
      </w:r>
      <w:r w:rsidR="00860ABA" w:rsidRPr="00AD1893">
        <w:rPr>
          <w:rFonts w:ascii="Times New Roman" w:hAnsi="Times New Roman" w:cs="Times New Roman"/>
          <w:sz w:val="24"/>
          <w:szCs w:val="24"/>
        </w:rPr>
        <w:t>ет быть принят во внимание</w:t>
      </w:r>
      <w:r w:rsidR="00FD2970" w:rsidRPr="00AD1893">
        <w:rPr>
          <w:rFonts w:ascii="Times New Roman" w:hAnsi="Times New Roman" w:cs="Times New Roman"/>
          <w:sz w:val="24"/>
          <w:szCs w:val="24"/>
        </w:rPr>
        <w:t xml:space="preserve">, поскольку </w:t>
      </w:r>
      <w:r w:rsidR="00860ABA" w:rsidRPr="00AD1893">
        <w:rPr>
          <w:rFonts w:ascii="Times New Roman" w:hAnsi="Times New Roman" w:cs="Times New Roman"/>
          <w:sz w:val="24"/>
          <w:szCs w:val="24"/>
        </w:rPr>
        <w:t>Н</w:t>
      </w:r>
      <w:r w:rsidR="00FD2970" w:rsidRPr="00AD1893">
        <w:rPr>
          <w:rFonts w:ascii="Times New Roman" w:hAnsi="Times New Roman" w:cs="Times New Roman"/>
          <w:sz w:val="24"/>
          <w:szCs w:val="24"/>
        </w:rPr>
        <w:t>алогоплательщик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 – ООО «А</w:t>
      </w:r>
      <w:r w:rsidR="006B2D37">
        <w:rPr>
          <w:rFonts w:ascii="Times New Roman" w:hAnsi="Times New Roman" w:cs="Times New Roman"/>
          <w:sz w:val="24"/>
          <w:szCs w:val="24"/>
        </w:rPr>
        <w:t>.</w:t>
      </w:r>
      <w:r w:rsidR="00860ABA" w:rsidRPr="00AD1893">
        <w:rPr>
          <w:rFonts w:ascii="Times New Roman" w:hAnsi="Times New Roman" w:cs="Times New Roman"/>
          <w:sz w:val="24"/>
          <w:szCs w:val="24"/>
        </w:rPr>
        <w:t xml:space="preserve">» </w:t>
      </w:r>
      <w:r w:rsidR="00FD2970" w:rsidRPr="00AD1893">
        <w:rPr>
          <w:rFonts w:ascii="Times New Roman" w:hAnsi="Times New Roman" w:cs="Times New Roman"/>
          <w:sz w:val="24"/>
          <w:szCs w:val="24"/>
        </w:rPr>
        <w:t xml:space="preserve"> не может нести ответственность не только за деятельность своего контрагента, но и за деятельность иных лиц, задействованных в цепочке финансово-хозяйственных связей и участвующих в многостадийном процессе уплаты и перечисления налогов в бюджет. Данный вывод содержится в Определении Конституционного Суда Российской Федерации от 16.10.2003 г. № 329-О. Факт перечисления денежных средств со стороны </w:t>
      </w:r>
      <w:r w:rsidR="002374D0" w:rsidRPr="00AD1893">
        <w:rPr>
          <w:rFonts w:ascii="Times New Roman" w:hAnsi="Times New Roman" w:cs="Times New Roman"/>
          <w:sz w:val="24"/>
          <w:szCs w:val="24"/>
        </w:rPr>
        <w:t>спорных контрагентов</w:t>
      </w:r>
      <w:r w:rsidR="00FD2970" w:rsidRPr="00AD1893">
        <w:rPr>
          <w:rFonts w:ascii="Times New Roman" w:hAnsi="Times New Roman" w:cs="Times New Roman"/>
          <w:sz w:val="24"/>
          <w:szCs w:val="24"/>
        </w:rPr>
        <w:t xml:space="preserve"> последующим поставщикам (за товары, работы, услуги) не влияет на налоговые обязательства налогоплательщика</w:t>
      </w:r>
      <w:r w:rsidR="002374D0" w:rsidRPr="00AD1893">
        <w:rPr>
          <w:rFonts w:ascii="Times New Roman" w:hAnsi="Times New Roman" w:cs="Times New Roman"/>
          <w:sz w:val="24"/>
          <w:szCs w:val="24"/>
        </w:rPr>
        <w:t xml:space="preserve"> – ООО «А</w:t>
      </w:r>
      <w:r w:rsidR="006B2D37">
        <w:rPr>
          <w:rFonts w:ascii="Times New Roman" w:hAnsi="Times New Roman" w:cs="Times New Roman"/>
          <w:sz w:val="24"/>
          <w:szCs w:val="24"/>
        </w:rPr>
        <w:t>.</w:t>
      </w:r>
      <w:r w:rsidR="002374D0" w:rsidRPr="00AD1893">
        <w:rPr>
          <w:rFonts w:ascii="Times New Roman" w:hAnsi="Times New Roman" w:cs="Times New Roman"/>
          <w:sz w:val="24"/>
          <w:szCs w:val="24"/>
        </w:rPr>
        <w:t xml:space="preserve">». </w:t>
      </w:r>
    </w:p>
    <w:p w14:paraId="69368109" w14:textId="77777777" w:rsidR="002374D0" w:rsidRPr="00AD1893" w:rsidRDefault="002374D0" w:rsidP="00B71B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ab/>
        <w:t>Налогоплательщик также считает, что ввиду длительных финансово-хозяйственных отношений со спорными контрагентами у «А</w:t>
      </w:r>
      <w:r w:rsidR="006B2D37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отсутствовали основания сомневаться в нал</w:t>
      </w:r>
      <w:r w:rsidR="001548CC" w:rsidRPr="00AD1893">
        <w:rPr>
          <w:rFonts w:ascii="Times New Roman" w:hAnsi="Times New Roman" w:cs="Times New Roman"/>
          <w:sz w:val="24"/>
          <w:szCs w:val="24"/>
        </w:rPr>
        <w:t>оговой добросовестности компаний</w:t>
      </w:r>
      <w:r w:rsidRPr="00AD1893">
        <w:rPr>
          <w:rFonts w:ascii="Times New Roman" w:hAnsi="Times New Roman" w:cs="Times New Roman"/>
          <w:sz w:val="24"/>
          <w:szCs w:val="24"/>
        </w:rPr>
        <w:t>.</w:t>
      </w:r>
    </w:p>
    <w:p w14:paraId="6B01174D" w14:textId="77777777" w:rsidR="00E90AA8" w:rsidRPr="00AD1893" w:rsidRDefault="002374D0" w:rsidP="00B71BB2">
      <w:pPr>
        <w:pStyle w:val="ConsPlusNonforma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Заявитель считает, что </w:t>
      </w:r>
      <w:r w:rsidR="00E90AA8" w:rsidRPr="00AD1893">
        <w:rPr>
          <w:rFonts w:ascii="Times New Roman" w:hAnsi="Times New Roman" w:cs="Times New Roman"/>
          <w:sz w:val="24"/>
          <w:szCs w:val="24"/>
        </w:rPr>
        <w:t xml:space="preserve">налоговым органом не доказано, что </w:t>
      </w:r>
      <w:r w:rsidRPr="00AD1893">
        <w:rPr>
          <w:rFonts w:ascii="Times New Roman" w:hAnsi="Times New Roman" w:cs="Times New Roman"/>
          <w:sz w:val="24"/>
          <w:szCs w:val="24"/>
        </w:rPr>
        <w:t>ООО «А</w:t>
      </w:r>
      <w:r w:rsidR="006B2D37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</w:t>
      </w:r>
      <w:r w:rsidR="00E90AA8" w:rsidRPr="00AD1893">
        <w:rPr>
          <w:rFonts w:ascii="Times New Roman" w:hAnsi="Times New Roman" w:cs="Times New Roman"/>
          <w:sz w:val="24"/>
          <w:szCs w:val="24"/>
        </w:rPr>
        <w:t xml:space="preserve"> действовал</w:t>
      </w:r>
      <w:r w:rsidRPr="00AD1893">
        <w:rPr>
          <w:rFonts w:ascii="Times New Roman" w:hAnsi="Times New Roman" w:cs="Times New Roman"/>
          <w:sz w:val="24"/>
          <w:szCs w:val="24"/>
        </w:rPr>
        <w:t>о</w:t>
      </w:r>
      <w:r w:rsidR="00E90AA8" w:rsidRPr="00AD1893">
        <w:rPr>
          <w:rFonts w:ascii="Times New Roman" w:hAnsi="Times New Roman" w:cs="Times New Roman"/>
          <w:sz w:val="24"/>
          <w:szCs w:val="24"/>
        </w:rPr>
        <w:t xml:space="preserve"> без должной осмотрительности и осторожности, и ему должно было быть известно о нарушениях, допущенных контрагентом.</w:t>
      </w:r>
      <w:r w:rsidR="001548CC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="00E90AA8" w:rsidRPr="00AD1893">
        <w:rPr>
          <w:rFonts w:ascii="Times New Roman" w:hAnsi="Times New Roman" w:cs="Times New Roman"/>
          <w:sz w:val="24"/>
          <w:szCs w:val="24"/>
        </w:rPr>
        <w:t xml:space="preserve">Законодательство о налогах и сборах не возлагает на налогоплательщика обязанность по проверке деятельности его контрагентов, которые являются самостоятельными налогоплательщиками и несут в случае </w:t>
      </w:r>
      <w:r w:rsidR="00E90AA8" w:rsidRPr="00AD1893">
        <w:rPr>
          <w:rFonts w:ascii="Times New Roman" w:hAnsi="Times New Roman" w:cs="Times New Roman"/>
          <w:sz w:val="24"/>
          <w:szCs w:val="24"/>
        </w:rPr>
        <w:lastRenderedPageBreak/>
        <w:t xml:space="preserve">недобросовестного исполнения налоговых обязательств налоговую ответственность. Результат исполнения сторонами по сделке своих </w:t>
      </w:r>
      <w:r w:rsidRPr="00AD1893">
        <w:rPr>
          <w:rFonts w:ascii="Times New Roman" w:hAnsi="Times New Roman" w:cs="Times New Roman"/>
          <w:sz w:val="24"/>
          <w:szCs w:val="24"/>
        </w:rPr>
        <w:t xml:space="preserve">обязательств </w:t>
      </w:r>
      <w:r w:rsidR="00E90AA8" w:rsidRPr="00AD1893">
        <w:rPr>
          <w:rFonts w:ascii="Times New Roman" w:hAnsi="Times New Roman" w:cs="Times New Roman"/>
          <w:sz w:val="24"/>
          <w:szCs w:val="24"/>
        </w:rPr>
        <w:t>друг перед другом надлежащим образом является доказательством осмотрительности налогоплательщика при ведении хозяйственной деятельности.</w:t>
      </w:r>
    </w:p>
    <w:p w14:paraId="23E7C76E" w14:textId="77777777" w:rsidR="00E90AA8" w:rsidRPr="00AD1893" w:rsidRDefault="00E90AA8" w:rsidP="006B2D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="002374D0" w:rsidRPr="00AD1893">
        <w:rPr>
          <w:rFonts w:ascii="Times New Roman" w:hAnsi="Times New Roman" w:cs="Times New Roman"/>
          <w:sz w:val="24"/>
          <w:szCs w:val="24"/>
        </w:rPr>
        <w:t>«установленных» материально людских ресурсов для по</w:t>
      </w:r>
      <w:r w:rsidR="006B2D37">
        <w:rPr>
          <w:rFonts w:ascii="Times New Roman" w:hAnsi="Times New Roman" w:cs="Times New Roman"/>
          <w:sz w:val="24"/>
          <w:szCs w:val="24"/>
        </w:rPr>
        <w:t xml:space="preserve">ддержания необходимых оборотов, </w:t>
      </w:r>
      <w:r w:rsidR="002374D0" w:rsidRPr="00AD1893">
        <w:rPr>
          <w:rFonts w:ascii="Times New Roman" w:hAnsi="Times New Roman" w:cs="Times New Roman"/>
          <w:sz w:val="24"/>
          <w:szCs w:val="24"/>
        </w:rPr>
        <w:t xml:space="preserve">подписание </w:t>
      </w:r>
      <w:r w:rsidR="001548CC" w:rsidRPr="00AD1893">
        <w:rPr>
          <w:rFonts w:ascii="Times New Roman" w:hAnsi="Times New Roman" w:cs="Times New Roman"/>
          <w:sz w:val="24"/>
          <w:szCs w:val="24"/>
        </w:rPr>
        <w:t>право</w:t>
      </w:r>
      <w:r w:rsidR="002374D0" w:rsidRPr="00AD1893">
        <w:rPr>
          <w:rFonts w:ascii="Times New Roman" w:hAnsi="Times New Roman" w:cs="Times New Roman"/>
          <w:sz w:val="24"/>
          <w:szCs w:val="24"/>
        </w:rPr>
        <w:t>устанавливающих документов неустановленными лицами контрагентов н</w:t>
      </w:r>
      <w:r w:rsidRPr="00AD1893">
        <w:rPr>
          <w:rFonts w:ascii="Times New Roman" w:hAnsi="Times New Roman" w:cs="Times New Roman"/>
          <w:sz w:val="24"/>
          <w:szCs w:val="24"/>
        </w:rPr>
        <w:t>е влияет на право налогоплательщика на принятие к вычету нал</w:t>
      </w:r>
      <w:r w:rsidR="002374D0" w:rsidRPr="00AD1893">
        <w:rPr>
          <w:rFonts w:ascii="Times New Roman" w:hAnsi="Times New Roman" w:cs="Times New Roman"/>
          <w:sz w:val="24"/>
          <w:szCs w:val="24"/>
        </w:rPr>
        <w:t xml:space="preserve">ога на добавленную стоимость </w:t>
      </w:r>
      <w:r w:rsidRPr="00AD1893">
        <w:rPr>
          <w:rFonts w:ascii="Times New Roman" w:hAnsi="Times New Roman" w:cs="Times New Roman"/>
          <w:sz w:val="24"/>
          <w:szCs w:val="24"/>
        </w:rPr>
        <w:t>и не свидетельствует о</w:t>
      </w:r>
      <w:r w:rsidR="002374D0" w:rsidRPr="00AD1893">
        <w:rPr>
          <w:rFonts w:ascii="Times New Roman" w:hAnsi="Times New Roman" w:cs="Times New Roman"/>
          <w:sz w:val="24"/>
          <w:szCs w:val="24"/>
        </w:rPr>
        <w:t xml:space="preserve"> недобросовестности </w:t>
      </w:r>
      <w:r w:rsidRPr="00AD1893">
        <w:rPr>
          <w:rFonts w:ascii="Times New Roman" w:hAnsi="Times New Roman" w:cs="Times New Roman"/>
          <w:sz w:val="24"/>
          <w:szCs w:val="24"/>
        </w:rPr>
        <w:t>налогоплательщика, поскольку договорные обязат</w:t>
      </w:r>
      <w:r w:rsidR="002374D0" w:rsidRPr="00AD1893">
        <w:rPr>
          <w:rFonts w:ascii="Times New Roman" w:hAnsi="Times New Roman" w:cs="Times New Roman"/>
          <w:sz w:val="24"/>
          <w:szCs w:val="24"/>
        </w:rPr>
        <w:t>ельства исполнялись контрагентами</w:t>
      </w:r>
      <w:r w:rsidRPr="00AD1893">
        <w:rPr>
          <w:rFonts w:ascii="Times New Roman" w:hAnsi="Times New Roman" w:cs="Times New Roman"/>
          <w:sz w:val="24"/>
          <w:szCs w:val="24"/>
        </w:rPr>
        <w:t xml:space="preserve"> надлежащим образом.</w:t>
      </w:r>
    </w:p>
    <w:p w14:paraId="0DDA9484" w14:textId="77777777" w:rsidR="008C6EE4" w:rsidRPr="00AD1893" w:rsidRDefault="00E90AA8" w:rsidP="00AD189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Положения действующего законодательства не обязывают налогоплательщика контролировать соблюдение законодательства о налогах и сборах его контрагентами, а также проверять наличие у него полномочий на подписание документов, собирать доказательства </w:t>
      </w:r>
      <w:r w:rsidR="002374D0" w:rsidRPr="00AD1893">
        <w:rPr>
          <w:rFonts w:ascii="Times New Roman" w:hAnsi="Times New Roman" w:cs="Times New Roman"/>
          <w:sz w:val="24"/>
          <w:szCs w:val="24"/>
        </w:rPr>
        <w:t>наличия необходимых ресурсов для выполнения взятых на себя обязател</w:t>
      </w:r>
      <w:r w:rsidR="00E64072" w:rsidRPr="00AD1893">
        <w:rPr>
          <w:rFonts w:ascii="Times New Roman" w:hAnsi="Times New Roman" w:cs="Times New Roman"/>
          <w:sz w:val="24"/>
          <w:szCs w:val="24"/>
        </w:rPr>
        <w:t>ь</w:t>
      </w:r>
      <w:r w:rsidR="002374D0" w:rsidRPr="00AD1893">
        <w:rPr>
          <w:rFonts w:ascii="Times New Roman" w:hAnsi="Times New Roman" w:cs="Times New Roman"/>
          <w:sz w:val="24"/>
          <w:szCs w:val="24"/>
        </w:rPr>
        <w:t>с</w:t>
      </w:r>
      <w:r w:rsidR="00E64072" w:rsidRPr="00AD1893">
        <w:rPr>
          <w:rFonts w:ascii="Times New Roman" w:hAnsi="Times New Roman" w:cs="Times New Roman"/>
          <w:sz w:val="24"/>
          <w:szCs w:val="24"/>
        </w:rPr>
        <w:t>т</w:t>
      </w:r>
      <w:r w:rsidR="002374D0" w:rsidRPr="00AD1893">
        <w:rPr>
          <w:rFonts w:ascii="Times New Roman" w:hAnsi="Times New Roman" w:cs="Times New Roman"/>
          <w:sz w:val="24"/>
          <w:szCs w:val="24"/>
        </w:rPr>
        <w:t xml:space="preserve">в. </w:t>
      </w:r>
      <w:r w:rsidR="001548CC" w:rsidRPr="00AD1893">
        <w:rPr>
          <w:rFonts w:ascii="Times New Roman" w:hAnsi="Times New Roman" w:cs="Times New Roman"/>
          <w:sz w:val="24"/>
          <w:szCs w:val="24"/>
        </w:rPr>
        <w:t>Отрицание</w:t>
      </w:r>
      <w:r w:rsidRPr="00AD1893">
        <w:rPr>
          <w:rFonts w:ascii="Times New Roman" w:hAnsi="Times New Roman" w:cs="Times New Roman"/>
          <w:sz w:val="24"/>
          <w:szCs w:val="24"/>
        </w:rPr>
        <w:t xml:space="preserve"> доп</w:t>
      </w:r>
      <w:r w:rsidR="001548CC" w:rsidRPr="00AD1893">
        <w:rPr>
          <w:rFonts w:ascii="Times New Roman" w:hAnsi="Times New Roman" w:cs="Times New Roman"/>
          <w:sz w:val="24"/>
          <w:szCs w:val="24"/>
        </w:rPr>
        <w:t>рошенными в качестве свидетелей</w:t>
      </w:r>
      <w:r w:rsidRPr="00AD1893">
        <w:rPr>
          <w:rFonts w:ascii="Times New Roman" w:hAnsi="Times New Roman" w:cs="Times New Roman"/>
          <w:sz w:val="24"/>
          <w:szCs w:val="24"/>
        </w:rPr>
        <w:t xml:space="preserve"> лицами причастности к деятельности контрагентов, без наличия других доказательств само по себе не может свидетельствовать о недобросовестности заявителя и отсутствии хозяйственных операций с данным контрагентом.</w:t>
      </w:r>
      <w:r w:rsidR="002374D0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Согласно Постановлению Президиума Высшего Арбитражного Суда Российской Федерации от 20 апреля 2010 года само по себе подписание первичных документов неустановленными лицами при недоказанности налоговым органом недобросовестности налогоплательщика не может свидетельствовать о получении налогоплательщиком необоснованной налоговой выгоды.</w:t>
      </w:r>
    </w:p>
    <w:p w14:paraId="15803F5B" w14:textId="77777777" w:rsidR="00FF2EBD" w:rsidRPr="00AD1893" w:rsidRDefault="00E64072" w:rsidP="00AD1893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На основании вышеизложенного, заявитель считает, что налоговым органом не представлены достаточные доказательства недобросовестности  ООО «А</w:t>
      </w:r>
      <w:r w:rsidR="006B2D37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при выборе контрагентов, общество выполнило все необходимые и достаточные действия при проверке своих контрагентов, деятельность общества носит реальный финансово – экономически обоснованный характер, общество не несет ответственности за действия своих контрагентов.</w:t>
      </w:r>
    </w:p>
    <w:p w14:paraId="740B50C2" w14:textId="77777777" w:rsidR="00FF2EBD" w:rsidRPr="00AD1893" w:rsidRDefault="00FF2EBD" w:rsidP="00AD1893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2.Неуплата (неполная уплата) ООО «А</w:t>
      </w:r>
      <w:r w:rsidR="006B2D37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налога на прибыль</w:t>
      </w:r>
    </w:p>
    <w:p w14:paraId="71262659" w14:textId="77777777" w:rsidR="00FF2EBD" w:rsidRPr="00AD1893" w:rsidRDefault="00FF2EBD" w:rsidP="006B2D37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ab/>
        <w:t>Проверкой установлено, что ООО «А</w:t>
      </w:r>
      <w:r w:rsidR="006B2D37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не включило в состав не</w:t>
      </w:r>
      <w:r w:rsidR="006B2D37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реализационных доходов кредиторскую задолженность по ряду контрагентов с истекшим сроком исковой давности (л.4 акта)</w:t>
      </w:r>
    </w:p>
    <w:p w14:paraId="5F9A188B" w14:textId="77777777" w:rsidR="00FF2EBD" w:rsidRPr="00AD1893" w:rsidRDefault="00FF2EBD" w:rsidP="00B71B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ab/>
        <w:t>С данным выводом согласиться нельзя. На основании п.</w:t>
      </w:r>
      <w:r w:rsidR="006B2D37">
        <w:rPr>
          <w:rFonts w:ascii="Times New Roman" w:hAnsi="Times New Roman" w:cs="Times New Roman"/>
          <w:sz w:val="24"/>
          <w:szCs w:val="24"/>
        </w:rPr>
        <w:t xml:space="preserve">18 ч.2 ст.250 НК РФ в состав </w:t>
      </w:r>
      <w:r w:rsidRPr="00AD1893">
        <w:rPr>
          <w:rFonts w:ascii="Times New Roman" w:hAnsi="Times New Roman" w:cs="Times New Roman"/>
          <w:sz w:val="24"/>
          <w:szCs w:val="24"/>
        </w:rPr>
        <w:t>не</w:t>
      </w:r>
      <w:r w:rsidR="006B2D37">
        <w:rPr>
          <w:rFonts w:ascii="Times New Roman" w:hAnsi="Times New Roman" w:cs="Times New Roman"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реализационных доходов подлежат включению суммы кредиторской задолженности, списанной в связи с истечением срока исковой давности. Согласно требованиям закона суммы кредиторской задолженности, срок взыскания по которым истек, списываются/включаются в состав доходов на основании письменного распоряжения руководителя организации. По результатам настоящей проверки таких сведений в отношении кредиторской задолженности ООО «А</w:t>
      </w:r>
      <w:r w:rsidR="006B2D37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» перед рядом контрагентов не получено. В этой связи доначисление налога на прибыль в этой части нельзя признать законным.</w:t>
      </w:r>
    </w:p>
    <w:p w14:paraId="35AC8236" w14:textId="77777777" w:rsidR="003619C3" w:rsidRPr="00AD1893" w:rsidRDefault="003619C3" w:rsidP="00B71BB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0C12CE" w14:textId="77777777" w:rsidR="00AD1893" w:rsidRDefault="002C031B" w:rsidP="00B71BB2">
      <w:pPr>
        <w:pStyle w:val="ConsPlusNonformat"/>
        <w:widowControl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Учитывая  вышеизложенное,  в  соответствии со </w:t>
      </w:r>
      <w:hyperlink r:id="rId8" w:history="1">
        <w:r w:rsidRPr="00AD1893">
          <w:rPr>
            <w:rFonts w:ascii="Times New Roman" w:hAnsi="Times New Roman" w:cs="Times New Roman"/>
            <w:sz w:val="24"/>
            <w:szCs w:val="24"/>
          </w:rPr>
          <w:t>статьями 100</w:t>
        </w:r>
      </w:hyperlink>
      <w:r w:rsidRPr="00AD1893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1893">
          <w:rPr>
            <w:rFonts w:ascii="Times New Roman" w:hAnsi="Times New Roman" w:cs="Times New Roman"/>
            <w:sz w:val="24"/>
            <w:szCs w:val="24"/>
          </w:rPr>
          <w:t>101</w:t>
        </w:r>
      </w:hyperlink>
      <w:r w:rsidR="00DE3936" w:rsidRPr="00AD1893">
        <w:rPr>
          <w:rFonts w:ascii="Times New Roman" w:hAnsi="Times New Roman" w:cs="Times New Roman"/>
          <w:sz w:val="24"/>
          <w:szCs w:val="24"/>
        </w:rPr>
        <w:t xml:space="preserve">, п.9 ст.101, 101(2), п.3 ст.139 </w:t>
      </w:r>
      <w:r w:rsidRPr="00AD1893">
        <w:rPr>
          <w:rFonts w:ascii="Times New Roman" w:hAnsi="Times New Roman" w:cs="Times New Roman"/>
          <w:sz w:val="24"/>
          <w:szCs w:val="24"/>
        </w:rPr>
        <w:t xml:space="preserve"> Налогового кодекса РФ по</w:t>
      </w:r>
      <w:r w:rsidRPr="00AD1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1893">
        <w:rPr>
          <w:rFonts w:ascii="Times New Roman" w:hAnsi="Times New Roman" w:cs="Times New Roman"/>
          <w:sz w:val="24"/>
          <w:szCs w:val="24"/>
        </w:rPr>
        <w:t>результатам рассмотрения</w:t>
      </w:r>
      <w:r w:rsidR="00DE3936" w:rsidRPr="00AD1893">
        <w:rPr>
          <w:rFonts w:ascii="Times New Roman" w:hAnsi="Times New Roman" w:cs="Times New Roman"/>
          <w:sz w:val="24"/>
          <w:szCs w:val="24"/>
        </w:rPr>
        <w:t xml:space="preserve"> настоящей апелляционной жалобы</w:t>
      </w:r>
      <w:r w:rsidRPr="00AD189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83A43BA" w14:textId="77777777" w:rsidR="00AD1893" w:rsidRDefault="00AD1893" w:rsidP="00B71BB2">
      <w:pPr>
        <w:pStyle w:val="ConsPlusNonformat"/>
        <w:widowControl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E44F6B6" w14:textId="77777777" w:rsidR="002C031B" w:rsidRPr="00AD1893" w:rsidRDefault="00AD1893" w:rsidP="00AD1893">
      <w:pPr>
        <w:pStyle w:val="ConsPlusNonformat"/>
        <w:widowControl/>
        <w:ind w:right="-14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76B96A2C" w14:textId="77777777" w:rsidR="003168C5" w:rsidRPr="00AD1893" w:rsidRDefault="00AD1893" w:rsidP="00B71BB2">
      <w:pPr>
        <w:pStyle w:val="ConsPlusNonformat"/>
        <w:widowControl/>
        <w:numPr>
          <w:ilvl w:val="0"/>
          <w:numId w:val="11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доначислять </w:t>
      </w:r>
      <w:r w:rsidR="003619C3" w:rsidRPr="00AD1893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 xml:space="preserve"> (НДС</w:t>
      </w:r>
      <w:r w:rsidR="003168C5" w:rsidRPr="00AD1893">
        <w:rPr>
          <w:rFonts w:ascii="Times New Roman" w:hAnsi="Times New Roman" w:cs="Times New Roman"/>
          <w:sz w:val="24"/>
          <w:szCs w:val="24"/>
        </w:rPr>
        <w:t xml:space="preserve"> на прибыль)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19C3" w:rsidRPr="00AD1893">
        <w:rPr>
          <w:rFonts w:ascii="Times New Roman" w:hAnsi="Times New Roman" w:cs="Times New Roman"/>
          <w:sz w:val="24"/>
          <w:szCs w:val="24"/>
        </w:rPr>
        <w:t>и  не начислять пени за его несвоевременную уплату в части</w:t>
      </w:r>
      <w:r w:rsidR="003168C5" w:rsidRPr="00AD1893">
        <w:rPr>
          <w:rFonts w:ascii="Times New Roman" w:hAnsi="Times New Roman" w:cs="Times New Roman"/>
          <w:sz w:val="24"/>
          <w:szCs w:val="24"/>
        </w:rPr>
        <w:t>:</w:t>
      </w:r>
    </w:p>
    <w:p w14:paraId="422B13D1" w14:textId="77777777" w:rsidR="003619C3" w:rsidRPr="00AD1893" w:rsidRDefault="003168C5" w:rsidP="00B71BB2">
      <w:pPr>
        <w:pStyle w:val="ConsPlusNonformat"/>
        <w:widowControl/>
        <w:ind w:left="720"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- </w:t>
      </w:r>
      <w:r w:rsidR="003619C3" w:rsidRPr="00AD1893">
        <w:rPr>
          <w:rFonts w:ascii="Times New Roman" w:hAnsi="Times New Roman" w:cs="Times New Roman"/>
          <w:sz w:val="24"/>
          <w:szCs w:val="24"/>
        </w:rPr>
        <w:t>неуплаты ООО «А</w:t>
      </w:r>
      <w:r w:rsidR="00AD1893">
        <w:rPr>
          <w:rFonts w:ascii="Times New Roman" w:hAnsi="Times New Roman" w:cs="Times New Roman"/>
          <w:sz w:val="24"/>
          <w:szCs w:val="24"/>
        </w:rPr>
        <w:t>.</w:t>
      </w:r>
      <w:r w:rsidR="003619C3" w:rsidRPr="00AD1893">
        <w:rPr>
          <w:rFonts w:ascii="Times New Roman" w:hAnsi="Times New Roman" w:cs="Times New Roman"/>
          <w:sz w:val="24"/>
          <w:szCs w:val="24"/>
        </w:rPr>
        <w:t>» налога на добавленную стоимость на сумму 2</w:t>
      </w:r>
      <w:r w:rsidR="005B4C72" w:rsidRPr="00AD1893">
        <w:rPr>
          <w:rFonts w:ascii="Times New Roman" w:hAnsi="Times New Roman" w:cs="Times New Roman"/>
          <w:sz w:val="24"/>
          <w:szCs w:val="24"/>
        </w:rPr>
        <w:t xml:space="preserve"> </w:t>
      </w:r>
      <w:r w:rsidR="003619C3" w:rsidRPr="00AD1893">
        <w:rPr>
          <w:rFonts w:ascii="Times New Roman" w:hAnsi="Times New Roman" w:cs="Times New Roman"/>
          <w:sz w:val="24"/>
          <w:szCs w:val="24"/>
        </w:rPr>
        <w:t>261 761 руб.</w:t>
      </w:r>
      <w:r w:rsidR="00FF2EBD" w:rsidRPr="00AD1893">
        <w:rPr>
          <w:rFonts w:ascii="Times New Roman" w:hAnsi="Times New Roman" w:cs="Times New Roman"/>
          <w:sz w:val="24"/>
          <w:szCs w:val="24"/>
        </w:rPr>
        <w:t>;</w:t>
      </w:r>
    </w:p>
    <w:p w14:paraId="09A42041" w14:textId="77777777" w:rsidR="00FF2EBD" w:rsidRPr="00AD1893" w:rsidRDefault="003168C5" w:rsidP="00B71BB2">
      <w:pPr>
        <w:pStyle w:val="ConsPlusNonformat"/>
        <w:widowControl/>
        <w:ind w:right="-14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- </w:t>
      </w:r>
      <w:r w:rsidR="00FF2EBD" w:rsidRPr="00AD1893">
        <w:rPr>
          <w:rFonts w:ascii="Times New Roman" w:hAnsi="Times New Roman" w:cs="Times New Roman"/>
          <w:sz w:val="24"/>
          <w:szCs w:val="24"/>
        </w:rPr>
        <w:t>неуплаты ООО «А</w:t>
      </w:r>
      <w:r w:rsidR="00AD1893">
        <w:rPr>
          <w:rFonts w:ascii="Times New Roman" w:hAnsi="Times New Roman" w:cs="Times New Roman"/>
          <w:sz w:val="24"/>
          <w:szCs w:val="24"/>
        </w:rPr>
        <w:t>.</w:t>
      </w:r>
      <w:r w:rsidR="00FF2EBD" w:rsidRPr="00AD1893">
        <w:rPr>
          <w:rFonts w:ascii="Times New Roman" w:hAnsi="Times New Roman" w:cs="Times New Roman"/>
          <w:sz w:val="24"/>
          <w:szCs w:val="24"/>
        </w:rPr>
        <w:t xml:space="preserve">» </w:t>
      </w:r>
      <w:r w:rsidRPr="00AD1893">
        <w:rPr>
          <w:rFonts w:ascii="Times New Roman" w:hAnsi="Times New Roman" w:cs="Times New Roman"/>
          <w:sz w:val="24"/>
          <w:szCs w:val="24"/>
        </w:rPr>
        <w:t>налога на прибыль на сумму 687 267 руб</w:t>
      </w:r>
      <w:r w:rsidR="00AD1893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>;</w:t>
      </w:r>
    </w:p>
    <w:p w14:paraId="78762398" w14:textId="77777777" w:rsidR="002C031B" w:rsidRDefault="00AD1893" w:rsidP="00B71BB2">
      <w:pPr>
        <w:pStyle w:val="ConsPlusNonformat"/>
        <w:widowControl/>
        <w:numPr>
          <w:ilvl w:val="0"/>
          <w:numId w:val="11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вынести решение об отказе в привлечении к </w:t>
      </w:r>
      <w:r w:rsidR="002C031B" w:rsidRPr="00AD1893">
        <w:rPr>
          <w:rFonts w:ascii="Times New Roman" w:hAnsi="Times New Roman" w:cs="Times New Roman"/>
          <w:sz w:val="24"/>
          <w:szCs w:val="24"/>
        </w:rPr>
        <w:t>ответственности за совер</w:t>
      </w:r>
      <w:r w:rsidR="003619C3" w:rsidRPr="00AD1893">
        <w:rPr>
          <w:rFonts w:ascii="Times New Roman" w:hAnsi="Times New Roman" w:cs="Times New Roman"/>
          <w:sz w:val="24"/>
          <w:szCs w:val="24"/>
        </w:rPr>
        <w:t>шение налогового правонарушения</w:t>
      </w:r>
      <w:r w:rsidR="00B71A41" w:rsidRPr="00AD1893">
        <w:rPr>
          <w:rFonts w:ascii="Times New Roman" w:hAnsi="Times New Roman" w:cs="Times New Roman"/>
          <w:sz w:val="24"/>
          <w:szCs w:val="24"/>
        </w:rPr>
        <w:t xml:space="preserve"> в части неуплаты</w:t>
      </w:r>
      <w:r w:rsidR="005B4C72" w:rsidRPr="00AD1893">
        <w:rPr>
          <w:rFonts w:ascii="Times New Roman" w:hAnsi="Times New Roman" w:cs="Times New Roman"/>
          <w:sz w:val="24"/>
          <w:szCs w:val="24"/>
        </w:rPr>
        <w:t xml:space="preserve"> ООО «А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5B4C72" w:rsidRPr="00AD1893">
        <w:rPr>
          <w:rFonts w:ascii="Times New Roman" w:hAnsi="Times New Roman" w:cs="Times New Roman"/>
          <w:sz w:val="24"/>
          <w:szCs w:val="24"/>
        </w:rPr>
        <w:t>»</w:t>
      </w:r>
      <w:r w:rsidR="003168C5" w:rsidRPr="00AD1893">
        <w:rPr>
          <w:rFonts w:ascii="Times New Roman" w:hAnsi="Times New Roman" w:cs="Times New Roman"/>
          <w:sz w:val="24"/>
          <w:szCs w:val="24"/>
        </w:rPr>
        <w:t xml:space="preserve"> налога на добавленную стоимость, налога на прибыль</w:t>
      </w:r>
      <w:r w:rsidR="00B71A41" w:rsidRPr="00AD1893">
        <w:rPr>
          <w:rFonts w:ascii="Times New Roman" w:hAnsi="Times New Roman" w:cs="Times New Roman"/>
          <w:sz w:val="24"/>
          <w:szCs w:val="24"/>
        </w:rPr>
        <w:t>;</w:t>
      </w:r>
    </w:p>
    <w:p w14:paraId="67407115" w14:textId="77777777" w:rsidR="00AD1893" w:rsidRPr="00CC150E" w:rsidRDefault="00DA46D5" w:rsidP="00AD1893">
      <w:pPr>
        <w:numPr>
          <w:ilvl w:val="0"/>
          <w:numId w:val="11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решении</w:t>
      </w:r>
      <w:r w:rsidR="00AD1893" w:rsidRPr="00CC150E">
        <w:rPr>
          <w:rFonts w:ascii="Times New Roman" w:hAnsi="Times New Roman"/>
          <w:sz w:val="24"/>
          <w:szCs w:val="24"/>
        </w:rPr>
        <w:t xml:space="preserve"> прошу уведомлять в адрес юридического бюро «</w:t>
      </w:r>
      <w:r w:rsidR="00AD1893" w:rsidRPr="00CC150E">
        <w:rPr>
          <w:rFonts w:ascii="Times New Roman" w:hAnsi="Times New Roman"/>
          <w:sz w:val="24"/>
          <w:szCs w:val="24"/>
          <w:lang w:val="en-US"/>
        </w:rPr>
        <w:t>Moscow</w:t>
      </w:r>
      <w:r w:rsidR="00AD1893" w:rsidRPr="00CC150E">
        <w:rPr>
          <w:rFonts w:ascii="Times New Roman" w:hAnsi="Times New Roman"/>
          <w:sz w:val="24"/>
          <w:szCs w:val="24"/>
        </w:rPr>
        <w:t xml:space="preserve"> </w:t>
      </w:r>
      <w:r w:rsidR="00AD1893"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="00AD1893" w:rsidRPr="00CC150E">
        <w:rPr>
          <w:rFonts w:ascii="Times New Roman" w:hAnsi="Times New Roman"/>
          <w:sz w:val="24"/>
          <w:szCs w:val="24"/>
        </w:rPr>
        <w:t>», г. Москва, ул. Маросейка, д. 2/15</w:t>
      </w:r>
      <w:r w:rsidR="00AD1893" w:rsidRPr="00AD1893">
        <w:rPr>
          <w:rFonts w:ascii="Times New Roman" w:hAnsi="Times New Roman"/>
          <w:sz w:val="24"/>
          <w:szCs w:val="24"/>
        </w:rPr>
        <w:t xml:space="preserve">, </w:t>
      </w:r>
      <w:hyperlink r:id="rId10" w:history="1">
        <w:r w:rsidR="00AD1893" w:rsidRPr="00AD189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="00AD1893" w:rsidRPr="00AD189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="00AD1893" w:rsidRPr="00AD189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="00AD1893" w:rsidRPr="00AD189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="00AD1893" w:rsidRPr="00AD189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="00AD1893" w:rsidRPr="00AD189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AD1893" w:rsidRPr="00AD189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2E3F1E01" w14:textId="77777777" w:rsidR="00B71A41" w:rsidRPr="00AD1893" w:rsidRDefault="00B71A41" w:rsidP="00B71BB2">
      <w:pPr>
        <w:pStyle w:val="ConsPlusNonformat"/>
        <w:widowControl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466ECB01" w14:textId="77777777" w:rsidR="00B71A41" w:rsidRPr="00AD1893" w:rsidRDefault="00B71A41" w:rsidP="00DE3936">
      <w:pPr>
        <w:pStyle w:val="ConsPlusNonformat"/>
        <w:widowControl/>
        <w:ind w:left="360" w:right="-144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В целях проверки</w:t>
      </w:r>
      <w:r w:rsidR="005B4C72" w:rsidRPr="00AD1893">
        <w:rPr>
          <w:rFonts w:ascii="Times New Roman" w:hAnsi="Times New Roman" w:cs="Times New Roman"/>
          <w:sz w:val="24"/>
          <w:szCs w:val="24"/>
        </w:rPr>
        <w:t xml:space="preserve"> доводов, изложенных в </w:t>
      </w:r>
      <w:r w:rsidR="00DE3936" w:rsidRPr="00AD1893">
        <w:rPr>
          <w:rFonts w:ascii="Times New Roman" w:hAnsi="Times New Roman" w:cs="Times New Roman"/>
          <w:sz w:val="24"/>
          <w:szCs w:val="24"/>
        </w:rPr>
        <w:t>настоящей жалобе, прошу приобщить к делу документы согласно приложению.</w:t>
      </w:r>
    </w:p>
    <w:p w14:paraId="236EB983" w14:textId="77777777" w:rsidR="00B71A41" w:rsidRPr="00AD1893" w:rsidRDefault="00B71A41" w:rsidP="00B71BB2">
      <w:pPr>
        <w:pStyle w:val="ConsPlusNonformat"/>
        <w:widowControl/>
        <w:ind w:right="-144"/>
        <w:jc w:val="both"/>
        <w:rPr>
          <w:rFonts w:ascii="Times New Roman" w:hAnsi="Times New Roman" w:cs="Times New Roman"/>
          <w:sz w:val="24"/>
          <w:szCs w:val="24"/>
        </w:rPr>
      </w:pPr>
    </w:p>
    <w:p w14:paraId="69CF8964" w14:textId="77777777" w:rsidR="002C031B" w:rsidRPr="00AD1893" w:rsidRDefault="002C031B" w:rsidP="00B71BB2">
      <w:pPr>
        <w:pStyle w:val="ConsPlusNonformat"/>
        <w:widowControl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Приложения:</w:t>
      </w:r>
    </w:p>
    <w:p w14:paraId="59D6A103" w14:textId="77777777" w:rsidR="005F41BF" w:rsidRPr="00AD1893" w:rsidRDefault="005F41BF" w:rsidP="00AD1893">
      <w:pPr>
        <w:pStyle w:val="ConsPlusNonformat"/>
        <w:widowControl/>
        <w:numPr>
          <w:ilvl w:val="0"/>
          <w:numId w:val="14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копия апелляционной жалобы (1 экз. на </w:t>
      </w:r>
      <w:smartTag w:uri="urn:schemas-microsoft-com:office:smarttags" w:element="metricconverter">
        <w:smartTagPr>
          <w:attr w:name="ProductID" w:val="8 л"/>
        </w:smartTagPr>
        <w:r w:rsidRPr="00AD1893">
          <w:rPr>
            <w:rFonts w:ascii="Times New Roman" w:hAnsi="Times New Roman" w:cs="Times New Roman"/>
            <w:sz w:val="24"/>
            <w:szCs w:val="24"/>
          </w:rPr>
          <w:t>8 л</w:t>
        </w:r>
      </w:smartTag>
      <w:r w:rsidRPr="00AD1893">
        <w:rPr>
          <w:rFonts w:ascii="Times New Roman" w:hAnsi="Times New Roman" w:cs="Times New Roman"/>
          <w:sz w:val="24"/>
          <w:szCs w:val="24"/>
        </w:rPr>
        <w:t>.);</w:t>
      </w:r>
    </w:p>
    <w:p w14:paraId="19EBC835" w14:textId="77777777" w:rsidR="002C031B" w:rsidRPr="00AD1893" w:rsidRDefault="00DE3936" w:rsidP="00AD1893">
      <w:pPr>
        <w:pStyle w:val="ConsPlusNonformat"/>
        <w:widowControl/>
        <w:numPr>
          <w:ilvl w:val="0"/>
          <w:numId w:val="14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счета-фактуры, товарные накладные, договора по товару, закупленному у ООО «С</w:t>
      </w:r>
      <w:r w:rsidR="00AD1893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 (заверенная копия на </w:t>
      </w:r>
      <w:smartTag w:uri="urn:schemas-microsoft-com:office:smarttags" w:element="metricconverter">
        <w:smartTagPr>
          <w:attr w:name="ProductID" w:val="69 л"/>
        </w:smartTagPr>
        <w:r w:rsidRPr="00AD1893">
          <w:rPr>
            <w:rFonts w:ascii="Times New Roman" w:hAnsi="Times New Roman" w:cs="Times New Roman"/>
            <w:sz w:val="24"/>
            <w:szCs w:val="24"/>
          </w:rPr>
          <w:t>69 л</w:t>
        </w:r>
      </w:smartTag>
      <w:r w:rsidRPr="00AD1893">
        <w:rPr>
          <w:rFonts w:ascii="Times New Roman" w:hAnsi="Times New Roman" w:cs="Times New Roman"/>
          <w:sz w:val="24"/>
          <w:szCs w:val="24"/>
        </w:rPr>
        <w:t>);</w:t>
      </w:r>
    </w:p>
    <w:p w14:paraId="056C641C" w14:textId="77777777" w:rsidR="00DE3936" w:rsidRPr="00AD1893" w:rsidRDefault="00DE3936" w:rsidP="00AD1893">
      <w:pPr>
        <w:pStyle w:val="ConsPlusNonformat"/>
        <w:widowControl/>
        <w:numPr>
          <w:ilvl w:val="0"/>
          <w:numId w:val="14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карточка счета ООО «С</w:t>
      </w:r>
      <w:r w:rsidR="00AD1893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 (на </w:t>
      </w:r>
      <w:smartTag w:uri="urn:schemas-microsoft-com:office:smarttags" w:element="metricconverter">
        <w:smartTagPr>
          <w:attr w:name="ProductID" w:val="13 л"/>
        </w:smartTagPr>
        <w:r w:rsidRPr="00AD1893">
          <w:rPr>
            <w:rFonts w:ascii="Times New Roman" w:hAnsi="Times New Roman" w:cs="Times New Roman"/>
            <w:sz w:val="24"/>
            <w:szCs w:val="24"/>
          </w:rPr>
          <w:t>13 л</w:t>
        </w:r>
      </w:smartTag>
      <w:r w:rsidRPr="00AD1893">
        <w:rPr>
          <w:rFonts w:ascii="Times New Roman" w:hAnsi="Times New Roman" w:cs="Times New Roman"/>
          <w:sz w:val="24"/>
          <w:szCs w:val="24"/>
        </w:rPr>
        <w:t>., заверенная копия);</w:t>
      </w:r>
    </w:p>
    <w:p w14:paraId="2A494B42" w14:textId="77777777" w:rsidR="00DE3936" w:rsidRPr="00AD1893" w:rsidRDefault="00DE3936" w:rsidP="00AD1893">
      <w:pPr>
        <w:pStyle w:val="ConsPlusNonformat"/>
        <w:widowControl/>
        <w:numPr>
          <w:ilvl w:val="0"/>
          <w:numId w:val="14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счета фактуры, товарные накладные, договора, карточки счета по контрагентам по товару отгруженному в их адрес (заверенная копия, </w:t>
      </w:r>
      <w:smartTag w:uri="urn:schemas-microsoft-com:office:smarttags" w:element="metricconverter">
        <w:smartTagPr>
          <w:attr w:name="ProductID" w:val="150 л"/>
        </w:smartTagPr>
        <w:r w:rsidRPr="00AD1893">
          <w:rPr>
            <w:rFonts w:ascii="Times New Roman" w:hAnsi="Times New Roman" w:cs="Times New Roman"/>
            <w:sz w:val="24"/>
            <w:szCs w:val="24"/>
          </w:rPr>
          <w:t>150 л</w:t>
        </w:r>
      </w:smartTag>
      <w:r w:rsidRPr="00AD1893">
        <w:rPr>
          <w:rFonts w:ascii="Times New Roman" w:hAnsi="Times New Roman" w:cs="Times New Roman"/>
          <w:sz w:val="24"/>
          <w:szCs w:val="24"/>
        </w:rPr>
        <w:t>.);</w:t>
      </w:r>
    </w:p>
    <w:p w14:paraId="58D8E895" w14:textId="77777777" w:rsidR="00DE3936" w:rsidRPr="00AD1893" w:rsidRDefault="00DE3936" w:rsidP="00AD1893">
      <w:pPr>
        <w:pStyle w:val="ConsPlusNonformat"/>
        <w:widowControl/>
        <w:numPr>
          <w:ilvl w:val="0"/>
          <w:numId w:val="14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счета-фактуры, товарные накладные, договора по товару, закупленному у ООО «М</w:t>
      </w:r>
      <w:r w:rsidR="00AD1893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 (заверенная копия на </w:t>
      </w:r>
      <w:smartTag w:uri="urn:schemas-microsoft-com:office:smarttags" w:element="metricconverter">
        <w:smartTagPr>
          <w:attr w:name="ProductID" w:val="5 л"/>
        </w:smartTagPr>
        <w:r w:rsidRPr="00AD1893">
          <w:rPr>
            <w:rFonts w:ascii="Times New Roman" w:hAnsi="Times New Roman" w:cs="Times New Roman"/>
            <w:sz w:val="24"/>
            <w:szCs w:val="24"/>
          </w:rPr>
          <w:t>5 л</w:t>
        </w:r>
      </w:smartTag>
      <w:r w:rsidRPr="00AD1893">
        <w:rPr>
          <w:rFonts w:ascii="Times New Roman" w:hAnsi="Times New Roman" w:cs="Times New Roman"/>
          <w:sz w:val="24"/>
          <w:szCs w:val="24"/>
        </w:rPr>
        <w:t>);</w:t>
      </w:r>
    </w:p>
    <w:p w14:paraId="145F9285" w14:textId="77777777" w:rsidR="00DE3936" w:rsidRPr="00AD1893" w:rsidRDefault="00DE3936" w:rsidP="00AD1893">
      <w:pPr>
        <w:pStyle w:val="ConsPlusNonformat"/>
        <w:widowControl/>
        <w:numPr>
          <w:ilvl w:val="0"/>
          <w:numId w:val="14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карточка счета ООО «М</w:t>
      </w:r>
      <w:r w:rsidR="00AD1893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 (на </w:t>
      </w:r>
      <w:smartTag w:uri="urn:schemas-microsoft-com:office:smarttags" w:element="metricconverter">
        <w:smartTagPr>
          <w:attr w:name="ProductID" w:val="2 л"/>
        </w:smartTagPr>
        <w:r w:rsidRPr="00AD1893">
          <w:rPr>
            <w:rFonts w:ascii="Times New Roman" w:hAnsi="Times New Roman" w:cs="Times New Roman"/>
            <w:sz w:val="24"/>
            <w:szCs w:val="24"/>
          </w:rPr>
          <w:t>2 л</w:t>
        </w:r>
      </w:smartTag>
      <w:r w:rsidRPr="00AD1893">
        <w:rPr>
          <w:rFonts w:ascii="Times New Roman" w:hAnsi="Times New Roman" w:cs="Times New Roman"/>
          <w:sz w:val="24"/>
          <w:szCs w:val="24"/>
        </w:rPr>
        <w:t>., заверенная копия);</w:t>
      </w:r>
    </w:p>
    <w:p w14:paraId="3184AB7E" w14:textId="77777777" w:rsidR="00DE3936" w:rsidRPr="00AD1893" w:rsidRDefault="00DE3936" w:rsidP="00AD1893">
      <w:pPr>
        <w:pStyle w:val="ConsPlusNonformat"/>
        <w:widowControl/>
        <w:numPr>
          <w:ilvl w:val="0"/>
          <w:numId w:val="14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счета фактуры, товарные накладные, договора, карточки счета по контрагентам по товару отгруженному в их адрес (заверенная копия, </w:t>
      </w:r>
      <w:smartTag w:uri="urn:schemas-microsoft-com:office:smarttags" w:element="metricconverter">
        <w:smartTagPr>
          <w:attr w:name="ProductID" w:val="20 л"/>
        </w:smartTagPr>
        <w:r w:rsidRPr="00AD1893">
          <w:rPr>
            <w:rFonts w:ascii="Times New Roman" w:hAnsi="Times New Roman" w:cs="Times New Roman"/>
            <w:sz w:val="24"/>
            <w:szCs w:val="24"/>
          </w:rPr>
          <w:t>20 л</w:t>
        </w:r>
      </w:smartTag>
      <w:r w:rsidRPr="00AD1893">
        <w:rPr>
          <w:rFonts w:ascii="Times New Roman" w:hAnsi="Times New Roman" w:cs="Times New Roman"/>
          <w:sz w:val="24"/>
          <w:szCs w:val="24"/>
        </w:rPr>
        <w:t>.);</w:t>
      </w:r>
    </w:p>
    <w:p w14:paraId="49B3DCEF" w14:textId="77777777" w:rsidR="00DE3936" w:rsidRPr="00AD1893" w:rsidRDefault="00DE3936" w:rsidP="00AD1893">
      <w:pPr>
        <w:pStyle w:val="ConsPlusNonformat"/>
        <w:widowControl/>
        <w:numPr>
          <w:ilvl w:val="0"/>
          <w:numId w:val="14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счета-фактуры, товарные накладные, договора по товару, закупленному у ООО «А</w:t>
      </w:r>
      <w:r w:rsidR="00AD1893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 (заверенная копия на </w:t>
      </w:r>
      <w:smartTag w:uri="urn:schemas-microsoft-com:office:smarttags" w:element="metricconverter">
        <w:smartTagPr>
          <w:attr w:name="ProductID" w:val="29 л"/>
        </w:smartTagPr>
        <w:r w:rsidRPr="00AD1893">
          <w:rPr>
            <w:rFonts w:ascii="Times New Roman" w:hAnsi="Times New Roman" w:cs="Times New Roman"/>
            <w:sz w:val="24"/>
            <w:szCs w:val="24"/>
          </w:rPr>
          <w:t>29 л</w:t>
        </w:r>
      </w:smartTag>
      <w:r w:rsidRPr="00AD1893">
        <w:rPr>
          <w:rFonts w:ascii="Times New Roman" w:hAnsi="Times New Roman" w:cs="Times New Roman"/>
          <w:sz w:val="24"/>
          <w:szCs w:val="24"/>
        </w:rPr>
        <w:t>.);</w:t>
      </w:r>
    </w:p>
    <w:p w14:paraId="142FA6B3" w14:textId="77777777" w:rsidR="00DE3936" w:rsidRPr="00AD1893" w:rsidRDefault="00DE3936" w:rsidP="00AD1893">
      <w:pPr>
        <w:pStyle w:val="ConsPlusNonformat"/>
        <w:widowControl/>
        <w:numPr>
          <w:ilvl w:val="0"/>
          <w:numId w:val="14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карточка счета ООО «А</w:t>
      </w:r>
      <w:r w:rsidR="00AD1893">
        <w:rPr>
          <w:rFonts w:ascii="Times New Roman" w:hAnsi="Times New Roman" w:cs="Times New Roman"/>
          <w:sz w:val="24"/>
          <w:szCs w:val="24"/>
        </w:rPr>
        <w:t>.</w:t>
      </w:r>
      <w:r w:rsidRPr="00AD1893">
        <w:rPr>
          <w:rFonts w:ascii="Times New Roman" w:hAnsi="Times New Roman" w:cs="Times New Roman"/>
          <w:sz w:val="24"/>
          <w:szCs w:val="24"/>
        </w:rPr>
        <w:t xml:space="preserve">» (на </w:t>
      </w:r>
      <w:smartTag w:uri="urn:schemas-microsoft-com:office:smarttags" w:element="metricconverter">
        <w:smartTagPr>
          <w:attr w:name="ProductID" w:val="7 л"/>
        </w:smartTagPr>
        <w:r w:rsidRPr="00AD1893">
          <w:rPr>
            <w:rFonts w:ascii="Times New Roman" w:hAnsi="Times New Roman" w:cs="Times New Roman"/>
            <w:sz w:val="24"/>
            <w:szCs w:val="24"/>
          </w:rPr>
          <w:t>7 л</w:t>
        </w:r>
      </w:smartTag>
      <w:r w:rsidRPr="00AD1893">
        <w:rPr>
          <w:rFonts w:ascii="Times New Roman" w:hAnsi="Times New Roman" w:cs="Times New Roman"/>
          <w:sz w:val="24"/>
          <w:szCs w:val="24"/>
        </w:rPr>
        <w:t>., заверенная копия);</w:t>
      </w:r>
    </w:p>
    <w:p w14:paraId="031AEDC2" w14:textId="77777777" w:rsidR="00DE3936" w:rsidRPr="00AD1893" w:rsidRDefault="00DE3936" w:rsidP="00AD1893">
      <w:pPr>
        <w:pStyle w:val="ConsPlusNonformat"/>
        <w:widowControl/>
        <w:numPr>
          <w:ilvl w:val="0"/>
          <w:numId w:val="14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 xml:space="preserve">счета фактуры, товарные накладные, договора, карточки счета по контрагентам по товару отгруженному в их адрес (заверенная копия, </w:t>
      </w:r>
      <w:smartTag w:uri="urn:schemas-microsoft-com:office:smarttags" w:element="metricconverter">
        <w:smartTagPr>
          <w:attr w:name="ProductID" w:val="106 л"/>
        </w:smartTagPr>
        <w:r w:rsidRPr="00AD1893">
          <w:rPr>
            <w:rFonts w:ascii="Times New Roman" w:hAnsi="Times New Roman" w:cs="Times New Roman"/>
            <w:sz w:val="24"/>
            <w:szCs w:val="24"/>
          </w:rPr>
          <w:t>106 л</w:t>
        </w:r>
      </w:smartTag>
      <w:r w:rsidRPr="00AD1893">
        <w:rPr>
          <w:rFonts w:ascii="Times New Roman" w:hAnsi="Times New Roman" w:cs="Times New Roman"/>
          <w:sz w:val="24"/>
          <w:szCs w:val="24"/>
        </w:rPr>
        <w:t>.);</w:t>
      </w:r>
    </w:p>
    <w:p w14:paraId="3B1FDEF4" w14:textId="77777777" w:rsidR="00CC2407" w:rsidRPr="00AD1893" w:rsidRDefault="00CC2407" w:rsidP="00AD1893">
      <w:pPr>
        <w:pStyle w:val="ConsPlusNonformat"/>
        <w:widowControl/>
        <w:numPr>
          <w:ilvl w:val="0"/>
          <w:numId w:val="14"/>
        </w:numPr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сводная таблица;</w:t>
      </w:r>
    </w:p>
    <w:p w14:paraId="50B90850" w14:textId="77777777" w:rsidR="002C031B" w:rsidRDefault="00B71A41" w:rsidP="00AD1893">
      <w:pPr>
        <w:pStyle w:val="ConsPlusNonformat"/>
        <w:widowControl/>
        <w:numPr>
          <w:ilvl w:val="0"/>
          <w:numId w:val="14"/>
        </w:numPr>
        <w:tabs>
          <w:tab w:val="left" w:pos="9498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AD1893">
        <w:rPr>
          <w:rFonts w:ascii="Times New Roman" w:hAnsi="Times New Roman" w:cs="Times New Roman"/>
          <w:sz w:val="24"/>
          <w:szCs w:val="24"/>
        </w:rPr>
        <w:t>доверенность на представителя</w:t>
      </w:r>
      <w:r w:rsidR="00DE3936" w:rsidRPr="00AD1893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1 л"/>
        </w:smartTagPr>
        <w:r w:rsidR="00DE3936" w:rsidRPr="00AD1893">
          <w:rPr>
            <w:rFonts w:ascii="Times New Roman" w:hAnsi="Times New Roman" w:cs="Times New Roman"/>
            <w:sz w:val="24"/>
            <w:szCs w:val="24"/>
          </w:rPr>
          <w:t>1 л</w:t>
        </w:r>
      </w:smartTag>
      <w:r w:rsidR="00DE3936" w:rsidRPr="00AD1893">
        <w:rPr>
          <w:rFonts w:ascii="Times New Roman" w:hAnsi="Times New Roman" w:cs="Times New Roman"/>
          <w:sz w:val="24"/>
          <w:szCs w:val="24"/>
        </w:rPr>
        <w:t>.)</w:t>
      </w:r>
      <w:r w:rsidRPr="00AD1893">
        <w:rPr>
          <w:rFonts w:ascii="Times New Roman" w:hAnsi="Times New Roman" w:cs="Times New Roman"/>
          <w:sz w:val="24"/>
          <w:szCs w:val="24"/>
        </w:rPr>
        <w:t>;</w:t>
      </w:r>
    </w:p>
    <w:p w14:paraId="6580D574" w14:textId="77777777" w:rsidR="00AD1893" w:rsidRPr="00CC150E" w:rsidRDefault="00AD1893" w:rsidP="00AD1893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C150E">
        <w:rPr>
          <w:rFonts w:ascii="Times New Roman" w:hAnsi="Times New Roman"/>
          <w:sz w:val="24"/>
          <w:szCs w:val="24"/>
        </w:rPr>
        <w:t>ыписка из ЕГРЮЛ (7 стр.)  (</w:t>
      </w:r>
      <w:r w:rsidRPr="00CC150E">
        <w:rPr>
          <w:rFonts w:ascii="Times New Roman" w:hAnsi="Times New Roman"/>
          <w:sz w:val="24"/>
          <w:szCs w:val="24"/>
          <w:lang w:val="en-US"/>
        </w:rPr>
        <w:t>http</w:t>
      </w:r>
      <w:r w:rsidRPr="00CC150E">
        <w:rPr>
          <w:rFonts w:ascii="Times New Roman" w:hAnsi="Times New Roman"/>
          <w:sz w:val="24"/>
          <w:szCs w:val="24"/>
        </w:rPr>
        <w:t>://</w:t>
      </w:r>
      <w:r w:rsidRPr="00CC150E">
        <w:rPr>
          <w:rFonts w:ascii="Times New Roman" w:hAnsi="Times New Roman"/>
          <w:sz w:val="24"/>
          <w:szCs w:val="24"/>
          <w:lang w:val="en-US"/>
        </w:rPr>
        <w:t>msk</w:t>
      </w:r>
      <w:r w:rsidRPr="00CC150E">
        <w:rPr>
          <w:rFonts w:ascii="Times New Roman" w:hAnsi="Times New Roman"/>
          <w:sz w:val="24"/>
          <w:szCs w:val="24"/>
        </w:rPr>
        <w:t>-</w:t>
      </w:r>
      <w:r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Pr="00CC150E">
        <w:rPr>
          <w:rFonts w:ascii="Times New Roman" w:hAnsi="Times New Roman"/>
          <w:sz w:val="24"/>
          <w:szCs w:val="24"/>
        </w:rPr>
        <w:t>.</w:t>
      </w:r>
      <w:r w:rsidRPr="00CC150E">
        <w:rPr>
          <w:rFonts w:ascii="Times New Roman" w:hAnsi="Times New Roman"/>
          <w:sz w:val="24"/>
          <w:szCs w:val="24"/>
          <w:lang w:val="en-US"/>
        </w:rPr>
        <w:t>ru</w:t>
      </w:r>
      <w:r w:rsidRPr="00CC150E">
        <w:rPr>
          <w:rFonts w:ascii="Times New Roman" w:hAnsi="Times New Roman"/>
          <w:sz w:val="24"/>
          <w:szCs w:val="24"/>
        </w:rPr>
        <w:t>)</w:t>
      </w:r>
    </w:p>
    <w:p w14:paraId="1A89AEAA" w14:textId="77777777" w:rsidR="00AD1893" w:rsidRDefault="00AD1893" w:rsidP="00AD1893">
      <w:pPr>
        <w:pStyle w:val="ConsPlusNonformat"/>
        <w:widowControl/>
        <w:tabs>
          <w:tab w:val="left" w:pos="9498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2EFE7C56" w14:textId="77777777" w:rsidR="00AD1893" w:rsidRPr="00AD1893" w:rsidRDefault="00AD1893" w:rsidP="00AD1893">
      <w:pPr>
        <w:pStyle w:val="ConsPlusNonformat"/>
        <w:widowControl/>
        <w:tabs>
          <w:tab w:val="left" w:pos="9498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14:paraId="73F4BB24" w14:textId="77777777" w:rsidR="002C031B" w:rsidRPr="00AD1893" w:rsidRDefault="002C031B" w:rsidP="00B71B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BC545C" w14:textId="77777777" w:rsidR="00B37257" w:rsidRPr="00AD1893" w:rsidRDefault="00003420" w:rsidP="00AD1893">
      <w:pPr>
        <w:spacing w:after="0" w:line="240" w:lineRule="auto"/>
        <w:ind w:left="4245"/>
        <w:jc w:val="right"/>
        <w:rPr>
          <w:rFonts w:ascii="Times New Roman" w:hAnsi="Times New Roman"/>
          <w:sz w:val="24"/>
          <w:szCs w:val="24"/>
        </w:rPr>
      </w:pPr>
      <w:r w:rsidRPr="00AD1893">
        <w:rPr>
          <w:rFonts w:ascii="Times New Roman" w:hAnsi="Times New Roman"/>
          <w:sz w:val="24"/>
          <w:szCs w:val="24"/>
        </w:rPr>
        <w:t>Представитель ООО «А</w:t>
      </w:r>
      <w:r w:rsidR="00AD1893">
        <w:rPr>
          <w:rFonts w:ascii="Times New Roman" w:hAnsi="Times New Roman"/>
          <w:sz w:val="24"/>
          <w:szCs w:val="24"/>
        </w:rPr>
        <w:t>.</w:t>
      </w:r>
      <w:r w:rsidRPr="00AD1893">
        <w:rPr>
          <w:rFonts w:ascii="Times New Roman" w:hAnsi="Times New Roman"/>
          <w:sz w:val="24"/>
          <w:szCs w:val="24"/>
        </w:rPr>
        <w:t>» по доверенности</w:t>
      </w:r>
    </w:p>
    <w:p w14:paraId="69FCFFB2" w14:textId="77777777" w:rsidR="00B37257" w:rsidRPr="00AD1893" w:rsidRDefault="00B37257" w:rsidP="00AD1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9EA4B4C" w14:textId="77777777" w:rsidR="005B4C72" w:rsidRPr="00AD1893" w:rsidRDefault="00B37257" w:rsidP="00AD1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1893">
        <w:rPr>
          <w:rFonts w:ascii="Times New Roman" w:hAnsi="Times New Roman"/>
          <w:sz w:val="24"/>
          <w:szCs w:val="24"/>
        </w:rPr>
        <w:t>_______________________</w:t>
      </w:r>
      <w:r w:rsidR="00003420" w:rsidRPr="00AD1893">
        <w:rPr>
          <w:rFonts w:ascii="Times New Roman" w:hAnsi="Times New Roman"/>
          <w:sz w:val="24"/>
          <w:szCs w:val="24"/>
        </w:rPr>
        <w:t>/Курьянов А.А./</w:t>
      </w:r>
    </w:p>
    <w:p w14:paraId="1C577136" w14:textId="77777777" w:rsidR="00B71A41" w:rsidRPr="00AD1893" w:rsidRDefault="005F41BF" w:rsidP="00AD18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D1893">
        <w:rPr>
          <w:rFonts w:ascii="Times New Roman" w:hAnsi="Times New Roman"/>
          <w:sz w:val="24"/>
          <w:szCs w:val="24"/>
        </w:rPr>
        <w:t>10.12</w:t>
      </w:r>
      <w:r w:rsidR="00B71A41" w:rsidRPr="00AD1893">
        <w:rPr>
          <w:rFonts w:ascii="Times New Roman" w:hAnsi="Times New Roman"/>
          <w:sz w:val="24"/>
          <w:szCs w:val="24"/>
        </w:rPr>
        <w:t>.2014 г.</w:t>
      </w:r>
    </w:p>
    <w:p w14:paraId="619EECD9" w14:textId="77777777" w:rsidR="00AD1893" w:rsidRPr="00AD1893" w:rsidRDefault="00AD1893" w:rsidP="00AD1893">
      <w:pPr>
        <w:jc w:val="right"/>
        <w:rPr>
          <w:rFonts w:ascii="Times New Roman" w:hAnsi="Times New Roman"/>
          <w:sz w:val="24"/>
          <w:szCs w:val="24"/>
        </w:rPr>
      </w:pPr>
    </w:p>
    <w:sectPr w:rsidR="00AD1893" w:rsidRPr="00AD1893" w:rsidSect="006B2D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12084F" w14:textId="77777777" w:rsidR="0087522D" w:rsidRDefault="0087522D" w:rsidP="00CF2FB6">
      <w:pPr>
        <w:spacing w:after="0" w:line="240" w:lineRule="auto"/>
      </w:pPr>
      <w:r>
        <w:separator/>
      </w:r>
    </w:p>
  </w:endnote>
  <w:endnote w:type="continuationSeparator" w:id="0">
    <w:p w14:paraId="7C9D6B12" w14:textId="77777777" w:rsidR="0087522D" w:rsidRDefault="0087522D" w:rsidP="00CF2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8A12E" w14:textId="77777777" w:rsidR="00CF2FB6" w:rsidRDefault="00CF2FB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BBD5F" w14:textId="77777777" w:rsidR="00CF2FB6" w:rsidRDefault="00CF2FB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1899" w14:textId="77777777" w:rsidR="00CF2FB6" w:rsidRDefault="00CF2FB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11E92" w14:textId="77777777" w:rsidR="0087522D" w:rsidRDefault="0087522D" w:rsidP="00CF2FB6">
      <w:pPr>
        <w:spacing w:after="0" w:line="240" w:lineRule="auto"/>
      </w:pPr>
      <w:r>
        <w:separator/>
      </w:r>
    </w:p>
  </w:footnote>
  <w:footnote w:type="continuationSeparator" w:id="0">
    <w:p w14:paraId="2474FC3D" w14:textId="77777777" w:rsidR="0087522D" w:rsidRDefault="0087522D" w:rsidP="00CF2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5816" w14:textId="77777777" w:rsidR="00CF2FB6" w:rsidRDefault="00CF2FB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693B4" w14:textId="77777777" w:rsidR="00CF2FB6" w:rsidRDefault="00CF2FB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EBCCE" w14:textId="77777777" w:rsidR="00CF2FB6" w:rsidRDefault="00CF2FB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A60DB"/>
    <w:multiLevelType w:val="hybridMultilevel"/>
    <w:tmpl w:val="3FF0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275F4"/>
    <w:multiLevelType w:val="hybridMultilevel"/>
    <w:tmpl w:val="B8EA8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FB2951"/>
    <w:multiLevelType w:val="hybridMultilevel"/>
    <w:tmpl w:val="DB1C3FEE"/>
    <w:lvl w:ilvl="0" w:tplc="4F3E8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5F0B"/>
    <w:multiLevelType w:val="hybridMultilevel"/>
    <w:tmpl w:val="CCF8C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F327F0"/>
    <w:multiLevelType w:val="hybridMultilevel"/>
    <w:tmpl w:val="2DAEE17A"/>
    <w:lvl w:ilvl="0" w:tplc="4916326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7" w15:restartNumberingAfterBreak="0">
    <w:nsid w:val="5A960120"/>
    <w:multiLevelType w:val="hybridMultilevel"/>
    <w:tmpl w:val="1F6A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204053"/>
    <w:multiLevelType w:val="hybridMultilevel"/>
    <w:tmpl w:val="C6CC0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C526AC"/>
    <w:multiLevelType w:val="hybridMultilevel"/>
    <w:tmpl w:val="2508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8B36F4"/>
    <w:multiLevelType w:val="hybridMultilevel"/>
    <w:tmpl w:val="98B02D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372E3"/>
    <w:multiLevelType w:val="hybridMultilevel"/>
    <w:tmpl w:val="C116FB12"/>
    <w:lvl w:ilvl="0" w:tplc="98B4B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6CD74D4"/>
    <w:multiLevelType w:val="hybridMultilevel"/>
    <w:tmpl w:val="12C0A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D553D"/>
    <w:multiLevelType w:val="hybridMultilevel"/>
    <w:tmpl w:val="722A5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970B3"/>
    <w:multiLevelType w:val="hybridMultilevel"/>
    <w:tmpl w:val="E0C0BFFC"/>
    <w:lvl w:ilvl="0" w:tplc="BB52EB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BB93979"/>
    <w:multiLevelType w:val="hybridMultilevel"/>
    <w:tmpl w:val="48486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4"/>
  </w:num>
  <w:num w:numId="5">
    <w:abstractNumId w:val="14"/>
  </w:num>
  <w:num w:numId="6">
    <w:abstractNumId w:val="12"/>
  </w:num>
  <w:num w:numId="7">
    <w:abstractNumId w:val="8"/>
  </w:num>
  <w:num w:numId="8">
    <w:abstractNumId w:val="15"/>
  </w:num>
  <w:num w:numId="9">
    <w:abstractNumId w:val="11"/>
  </w:num>
  <w:num w:numId="10">
    <w:abstractNumId w:val="1"/>
  </w:num>
  <w:num w:numId="11">
    <w:abstractNumId w:val="10"/>
  </w:num>
  <w:num w:numId="12">
    <w:abstractNumId w:val="6"/>
  </w:num>
  <w:num w:numId="13">
    <w:abstractNumId w:val="3"/>
  </w:num>
  <w:num w:numId="14">
    <w:abstractNumId w:val="5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031B"/>
    <w:rsid w:val="00003420"/>
    <w:rsid w:val="0000633C"/>
    <w:rsid w:val="00006790"/>
    <w:rsid w:val="0000681F"/>
    <w:rsid w:val="00010D80"/>
    <w:rsid w:val="00012379"/>
    <w:rsid w:val="0001401C"/>
    <w:rsid w:val="00014A16"/>
    <w:rsid w:val="0001641D"/>
    <w:rsid w:val="00017A4B"/>
    <w:rsid w:val="00020CB1"/>
    <w:rsid w:val="000225DF"/>
    <w:rsid w:val="000272E8"/>
    <w:rsid w:val="00030023"/>
    <w:rsid w:val="00030887"/>
    <w:rsid w:val="00031DA2"/>
    <w:rsid w:val="00034125"/>
    <w:rsid w:val="0004028E"/>
    <w:rsid w:val="0004137F"/>
    <w:rsid w:val="0004152F"/>
    <w:rsid w:val="00041EF3"/>
    <w:rsid w:val="00045A53"/>
    <w:rsid w:val="000465BA"/>
    <w:rsid w:val="0005085E"/>
    <w:rsid w:val="00051543"/>
    <w:rsid w:val="00060786"/>
    <w:rsid w:val="000610C6"/>
    <w:rsid w:val="00063E27"/>
    <w:rsid w:val="00066671"/>
    <w:rsid w:val="000668AC"/>
    <w:rsid w:val="00077E30"/>
    <w:rsid w:val="00084244"/>
    <w:rsid w:val="00084622"/>
    <w:rsid w:val="00097DE3"/>
    <w:rsid w:val="000A157B"/>
    <w:rsid w:val="000A178A"/>
    <w:rsid w:val="000A2BD9"/>
    <w:rsid w:val="000A7AE5"/>
    <w:rsid w:val="000B19AC"/>
    <w:rsid w:val="000B2B97"/>
    <w:rsid w:val="000B3DF6"/>
    <w:rsid w:val="000B6846"/>
    <w:rsid w:val="000C03AA"/>
    <w:rsid w:val="000C1419"/>
    <w:rsid w:val="000C4028"/>
    <w:rsid w:val="000C4FFD"/>
    <w:rsid w:val="000C57EE"/>
    <w:rsid w:val="000D07E8"/>
    <w:rsid w:val="000D3BDA"/>
    <w:rsid w:val="000E0393"/>
    <w:rsid w:val="000E163A"/>
    <w:rsid w:val="000E315A"/>
    <w:rsid w:val="000E3722"/>
    <w:rsid w:val="000E6B9A"/>
    <w:rsid w:val="000F236B"/>
    <w:rsid w:val="00113A9A"/>
    <w:rsid w:val="001162B8"/>
    <w:rsid w:val="00116D0A"/>
    <w:rsid w:val="00122231"/>
    <w:rsid w:val="00122340"/>
    <w:rsid w:val="001235A0"/>
    <w:rsid w:val="00125DDD"/>
    <w:rsid w:val="00127ACC"/>
    <w:rsid w:val="00130F59"/>
    <w:rsid w:val="00136E5E"/>
    <w:rsid w:val="001405A5"/>
    <w:rsid w:val="00146408"/>
    <w:rsid w:val="001475D0"/>
    <w:rsid w:val="00147827"/>
    <w:rsid w:val="00152A03"/>
    <w:rsid w:val="001548CC"/>
    <w:rsid w:val="001551B0"/>
    <w:rsid w:val="00156386"/>
    <w:rsid w:val="00162C3E"/>
    <w:rsid w:val="00163E47"/>
    <w:rsid w:val="001645A7"/>
    <w:rsid w:val="00170785"/>
    <w:rsid w:val="001722E1"/>
    <w:rsid w:val="00172D78"/>
    <w:rsid w:val="00174666"/>
    <w:rsid w:val="001767A2"/>
    <w:rsid w:val="00177248"/>
    <w:rsid w:val="00177796"/>
    <w:rsid w:val="001837FB"/>
    <w:rsid w:val="00184EE7"/>
    <w:rsid w:val="0019115B"/>
    <w:rsid w:val="00194A4E"/>
    <w:rsid w:val="00195B71"/>
    <w:rsid w:val="00195CE3"/>
    <w:rsid w:val="001A3CA3"/>
    <w:rsid w:val="001A51E1"/>
    <w:rsid w:val="001A7750"/>
    <w:rsid w:val="001B2036"/>
    <w:rsid w:val="001B505A"/>
    <w:rsid w:val="001B5566"/>
    <w:rsid w:val="001B5746"/>
    <w:rsid w:val="001C34CB"/>
    <w:rsid w:val="001C39BD"/>
    <w:rsid w:val="001D7956"/>
    <w:rsid w:val="001E02F4"/>
    <w:rsid w:val="001E10F0"/>
    <w:rsid w:val="001E1FAA"/>
    <w:rsid w:val="001F02E1"/>
    <w:rsid w:val="001F17E6"/>
    <w:rsid w:val="001F25A1"/>
    <w:rsid w:val="001F579A"/>
    <w:rsid w:val="001F5E2E"/>
    <w:rsid w:val="001F79F9"/>
    <w:rsid w:val="00200A16"/>
    <w:rsid w:val="00201CBE"/>
    <w:rsid w:val="002052AE"/>
    <w:rsid w:val="0021693D"/>
    <w:rsid w:val="00216C12"/>
    <w:rsid w:val="00217C74"/>
    <w:rsid w:val="002212CB"/>
    <w:rsid w:val="002237E9"/>
    <w:rsid w:val="00230525"/>
    <w:rsid w:val="002308F9"/>
    <w:rsid w:val="00234E61"/>
    <w:rsid w:val="00236996"/>
    <w:rsid w:val="002370EF"/>
    <w:rsid w:val="002374D0"/>
    <w:rsid w:val="00240F97"/>
    <w:rsid w:val="0025620B"/>
    <w:rsid w:val="00260576"/>
    <w:rsid w:val="00264633"/>
    <w:rsid w:val="00266F56"/>
    <w:rsid w:val="00271D07"/>
    <w:rsid w:val="0028223B"/>
    <w:rsid w:val="00285140"/>
    <w:rsid w:val="0028631B"/>
    <w:rsid w:val="0029025D"/>
    <w:rsid w:val="00290384"/>
    <w:rsid w:val="00293530"/>
    <w:rsid w:val="002A0527"/>
    <w:rsid w:val="002A3205"/>
    <w:rsid w:val="002A4AFA"/>
    <w:rsid w:val="002A60BF"/>
    <w:rsid w:val="002A7241"/>
    <w:rsid w:val="002B510E"/>
    <w:rsid w:val="002B5DF9"/>
    <w:rsid w:val="002C031B"/>
    <w:rsid w:val="002C0889"/>
    <w:rsid w:val="002C3E5B"/>
    <w:rsid w:val="002D3BBF"/>
    <w:rsid w:val="002D4536"/>
    <w:rsid w:val="002D5730"/>
    <w:rsid w:val="002D70AD"/>
    <w:rsid w:val="002D7BDD"/>
    <w:rsid w:val="002D7C04"/>
    <w:rsid w:val="002E2639"/>
    <w:rsid w:val="002E2651"/>
    <w:rsid w:val="002E54CF"/>
    <w:rsid w:val="002E5B9D"/>
    <w:rsid w:val="002E75EA"/>
    <w:rsid w:val="002F1D54"/>
    <w:rsid w:val="002F2BEF"/>
    <w:rsid w:val="002F46B6"/>
    <w:rsid w:val="002F5315"/>
    <w:rsid w:val="002F594E"/>
    <w:rsid w:val="0031188E"/>
    <w:rsid w:val="00311925"/>
    <w:rsid w:val="003156B6"/>
    <w:rsid w:val="003168C5"/>
    <w:rsid w:val="003173BE"/>
    <w:rsid w:val="00317624"/>
    <w:rsid w:val="003200D4"/>
    <w:rsid w:val="00321DC5"/>
    <w:rsid w:val="003272E6"/>
    <w:rsid w:val="00333AEB"/>
    <w:rsid w:val="00334541"/>
    <w:rsid w:val="003366A5"/>
    <w:rsid w:val="00337BA0"/>
    <w:rsid w:val="003400C9"/>
    <w:rsid w:val="00341805"/>
    <w:rsid w:val="00347488"/>
    <w:rsid w:val="00350B5C"/>
    <w:rsid w:val="00352558"/>
    <w:rsid w:val="003537BB"/>
    <w:rsid w:val="003543E5"/>
    <w:rsid w:val="0035561E"/>
    <w:rsid w:val="00355B8C"/>
    <w:rsid w:val="00357945"/>
    <w:rsid w:val="003619C3"/>
    <w:rsid w:val="003651C1"/>
    <w:rsid w:val="00365C47"/>
    <w:rsid w:val="00366A53"/>
    <w:rsid w:val="00367D80"/>
    <w:rsid w:val="00371A51"/>
    <w:rsid w:val="003726EB"/>
    <w:rsid w:val="00373105"/>
    <w:rsid w:val="00381C9B"/>
    <w:rsid w:val="00382D75"/>
    <w:rsid w:val="003830B3"/>
    <w:rsid w:val="00386D91"/>
    <w:rsid w:val="00390B0D"/>
    <w:rsid w:val="003943F9"/>
    <w:rsid w:val="00396227"/>
    <w:rsid w:val="003966C2"/>
    <w:rsid w:val="003A2F35"/>
    <w:rsid w:val="003A4009"/>
    <w:rsid w:val="003A4314"/>
    <w:rsid w:val="003A54C4"/>
    <w:rsid w:val="003A57A0"/>
    <w:rsid w:val="003B17A9"/>
    <w:rsid w:val="003B49F4"/>
    <w:rsid w:val="003C54B6"/>
    <w:rsid w:val="003D1612"/>
    <w:rsid w:val="003D3023"/>
    <w:rsid w:val="003D7008"/>
    <w:rsid w:val="003E02CF"/>
    <w:rsid w:val="003E262E"/>
    <w:rsid w:val="003E27B4"/>
    <w:rsid w:val="0040258C"/>
    <w:rsid w:val="004045D2"/>
    <w:rsid w:val="00404FBF"/>
    <w:rsid w:val="00412012"/>
    <w:rsid w:val="00413377"/>
    <w:rsid w:val="004135E2"/>
    <w:rsid w:val="00420021"/>
    <w:rsid w:val="0042619C"/>
    <w:rsid w:val="0042662D"/>
    <w:rsid w:val="00432D36"/>
    <w:rsid w:val="00436EEF"/>
    <w:rsid w:val="00437881"/>
    <w:rsid w:val="004414C2"/>
    <w:rsid w:val="00441565"/>
    <w:rsid w:val="00441BEC"/>
    <w:rsid w:val="0044683F"/>
    <w:rsid w:val="00451BDF"/>
    <w:rsid w:val="004565C0"/>
    <w:rsid w:val="00462E46"/>
    <w:rsid w:val="00470004"/>
    <w:rsid w:val="00471B34"/>
    <w:rsid w:val="00475917"/>
    <w:rsid w:val="00475B0B"/>
    <w:rsid w:val="004766A7"/>
    <w:rsid w:val="00480C4F"/>
    <w:rsid w:val="00483D70"/>
    <w:rsid w:val="0048739C"/>
    <w:rsid w:val="00487F0F"/>
    <w:rsid w:val="00493580"/>
    <w:rsid w:val="00494C1E"/>
    <w:rsid w:val="004966A4"/>
    <w:rsid w:val="004A4314"/>
    <w:rsid w:val="004A5817"/>
    <w:rsid w:val="004B1623"/>
    <w:rsid w:val="004B238C"/>
    <w:rsid w:val="004B2653"/>
    <w:rsid w:val="004B5E11"/>
    <w:rsid w:val="004B654E"/>
    <w:rsid w:val="004C0EAF"/>
    <w:rsid w:val="004C505B"/>
    <w:rsid w:val="004D2843"/>
    <w:rsid w:val="004D359A"/>
    <w:rsid w:val="004E2067"/>
    <w:rsid w:val="004E39CF"/>
    <w:rsid w:val="004E423D"/>
    <w:rsid w:val="004E531C"/>
    <w:rsid w:val="004E6BC6"/>
    <w:rsid w:val="004F57EC"/>
    <w:rsid w:val="004F7A41"/>
    <w:rsid w:val="00505464"/>
    <w:rsid w:val="00505711"/>
    <w:rsid w:val="00506C29"/>
    <w:rsid w:val="005139FD"/>
    <w:rsid w:val="005147C4"/>
    <w:rsid w:val="00517EDE"/>
    <w:rsid w:val="00522240"/>
    <w:rsid w:val="00522973"/>
    <w:rsid w:val="00526977"/>
    <w:rsid w:val="005277C5"/>
    <w:rsid w:val="00531DF5"/>
    <w:rsid w:val="0053371E"/>
    <w:rsid w:val="005372B6"/>
    <w:rsid w:val="00540817"/>
    <w:rsid w:val="0054214A"/>
    <w:rsid w:val="005445A4"/>
    <w:rsid w:val="0054571A"/>
    <w:rsid w:val="00545DE6"/>
    <w:rsid w:val="00546DD7"/>
    <w:rsid w:val="005536F0"/>
    <w:rsid w:val="00555348"/>
    <w:rsid w:val="00555D4E"/>
    <w:rsid w:val="00557F9C"/>
    <w:rsid w:val="00560737"/>
    <w:rsid w:val="00562D0E"/>
    <w:rsid w:val="00567E5C"/>
    <w:rsid w:val="005751EB"/>
    <w:rsid w:val="005818F0"/>
    <w:rsid w:val="005823FA"/>
    <w:rsid w:val="00583CD9"/>
    <w:rsid w:val="0058539F"/>
    <w:rsid w:val="0058744E"/>
    <w:rsid w:val="005903D6"/>
    <w:rsid w:val="00590839"/>
    <w:rsid w:val="005973A6"/>
    <w:rsid w:val="005A2B51"/>
    <w:rsid w:val="005B233D"/>
    <w:rsid w:val="005B23AA"/>
    <w:rsid w:val="005B2455"/>
    <w:rsid w:val="005B3F83"/>
    <w:rsid w:val="005B4C72"/>
    <w:rsid w:val="005B526C"/>
    <w:rsid w:val="005B63CE"/>
    <w:rsid w:val="005B77CF"/>
    <w:rsid w:val="005C5C56"/>
    <w:rsid w:val="005C7F29"/>
    <w:rsid w:val="005D3ACB"/>
    <w:rsid w:val="005D4B44"/>
    <w:rsid w:val="005E1BF3"/>
    <w:rsid w:val="005E39F4"/>
    <w:rsid w:val="005E563D"/>
    <w:rsid w:val="005E7CE2"/>
    <w:rsid w:val="005F0E6D"/>
    <w:rsid w:val="005F410A"/>
    <w:rsid w:val="005F41BF"/>
    <w:rsid w:val="005F5B46"/>
    <w:rsid w:val="005F7782"/>
    <w:rsid w:val="005F7B0B"/>
    <w:rsid w:val="006005A7"/>
    <w:rsid w:val="00601642"/>
    <w:rsid w:val="00606603"/>
    <w:rsid w:val="00613C4A"/>
    <w:rsid w:val="006150A3"/>
    <w:rsid w:val="006173F0"/>
    <w:rsid w:val="00617ED4"/>
    <w:rsid w:val="006242ED"/>
    <w:rsid w:val="006244A8"/>
    <w:rsid w:val="00624674"/>
    <w:rsid w:val="006332B4"/>
    <w:rsid w:val="00633663"/>
    <w:rsid w:val="00633716"/>
    <w:rsid w:val="006343BA"/>
    <w:rsid w:val="00635189"/>
    <w:rsid w:val="006407EB"/>
    <w:rsid w:val="00641E3F"/>
    <w:rsid w:val="00650B50"/>
    <w:rsid w:val="006630B7"/>
    <w:rsid w:val="00663964"/>
    <w:rsid w:val="00666FBD"/>
    <w:rsid w:val="00667A67"/>
    <w:rsid w:val="00670912"/>
    <w:rsid w:val="00673323"/>
    <w:rsid w:val="006735B1"/>
    <w:rsid w:val="0067369C"/>
    <w:rsid w:val="00673D63"/>
    <w:rsid w:val="0068158C"/>
    <w:rsid w:val="00686519"/>
    <w:rsid w:val="0068779B"/>
    <w:rsid w:val="00687B1D"/>
    <w:rsid w:val="00690C23"/>
    <w:rsid w:val="00694536"/>
    <w:rsid w:val="0069669F"/>
    <w:rsid w:val="00696959"/>
    <w:rsid w:val="006A0C02"/>
    <w:rsid w:val="006A0DDD"/>
    <w:rsid w:val="006A489F"/>
    <w:rsid w:val="006B287E"/>
    <w:rsid w:val="006B2D37"/>
    <w:rsid w:val="006B45F4"/>
    <w:rsid w:val="006B4BA4"/>
    <w:rsid w:val="006C2C43"/>
    <w:rsid w:val="006C43CE"/>
    <w:rsid w:val="006D33DF"/>
    <w:rsid w:val="006D435F"/>
    <w:rsid w:val="006D4B44"/>
    <w:rsid w:val="006E2E77"/>
    <w:rsid w:val="006E3EEB"/>
    <w:rsid w:val="006F105F"/>
    <w:rsid w:val="006F7340"/>
    <w:rsid w:val="006F7E52"/>
    <w:rsid w:val="00701B4D"/>
    <w:rsid w:val="00701D2E"/>
    <w:rsid w:val="00701ECD"/>
    <w:rsid w:val="007023B7"/>
    <w:rsid w:val="0070775D"/>
    <w:rsid w:val="00714192"/>
    <w:rsid w:val="007144B2"/>
    <w:rsid w:val="00714900"/>
    <w:rsid w:val="00716F4F"/>
    <w:rsid w:val="007170BC"/>
    <w:rsid w:val="00721A4D"/>
    <w:rsid w:val="0072229F"/>
    <w:rsid w:val="007232CC"/>
    <w:rsid w:val="00724D6A"/>
    <w:rsid w:val="00724DF8"/>
    <w:rsid w:val="00724F9E"/>
    <w:rsid w:val="00725F1E"/>
    <w:rsid w:val="0072623C"/>
    <w:rsid w:val="007270BF"/>
    <w:rsid w:val="007305EC"/>
    <w:rsid w:val="0073579B"/>
    <w:rsid w:val="00745124"/>
    <w:rsid w:val="007527E6"/>
    <w:rsid w:val="00761C13"/>
    <w:rsid w:val="007621D9"/>
    <w:rsid w:val="00772CD7"/>
    <w:rsid w:val="0077358F"/>
    <w:rsid w:val="00773D33"/>
    <w:rsid w:val="00774D05"/>
    <w:rsid w:val="007841E2"/>
    <w:rsid w:val="00784F3E"/>
    <w:rsid w:val="00792026"/>
    <w:rsid w:val="00792D32"/>
    <w:rsid w:val="00792E9E"/>
    <w:rsid w:val="00793CA3"/>
    <w:rsid w:val="007A11EB"/>
    <w:rsid w:val="007A4F85"/>
    <w:rsid w:val="007B13B9"/>
    <w:rsid w:val="007B37C1"/>
    <w:rsid w:val="007C0602"/>
    <w:rsid w:val="007C1924"/>
    <w:rsid w:val="007C3DF9"/>
    <w:rsid w:val="007C3E5C"/>
    <w:rsid w:val="007C6045"/>
    <w:rsid w:val="007D01DA"/>
    <w:rsid w:val="007D2141"/>
    <w:rsid w:val="007D6A59"/>
    <w:rsid w:val="007D6CAD"/>
    <w:rsid w:val="007E07B6"/>
    <w:rsid w:val="007E0A45"/>
    <w:rsid w:val="007E18A1"/>
    <w:rsid w:val="007E27F3"/>
    <w:rsid w:val="007E3045"/>
    <w:rsid w:val="007E4E28"/>
    <w:rsid w:val="007E7734"/>
    <w:rsid w:val="007F16FB"/>
    <w:rsid w:val="007F4831"/>
    <w:rsid w:val="007F56A0"/>
    <w:rsid w:val="007F5BEC"/>
    <w:rsid w:val="008057A8"/>
    <w:rsid w:val="00810D7F"/>
    <w:rsid w:val="0081578B"/>
    <w:rsid w:val="008162D6"/>
    <w:rsid w:val="00820958"/>
    <w:rsid w:val="00823A23"/>
    <w:rsid w:val="0082588E"/>
    <w:rsid w:val="00825F75"/>
    <w:rsid w:val="00826156"/>
    <w:rsid w:val="0082631A"/>
    <w:rsid w:val="008276F2"/>
    <w:rsid w:val="00827EEF"/>
    <w:rsid w:val="00831A70"/>
    <w:rsid w:val="00831DB5"/>
    <w:rsid w:val="008347C7"/>
    <w:rsid w:val="00834A9D"/>
    <w:rsid w:val="00835230"/>
    <w:rsid w:val="00836234"/>
    <w:rsid w:val="0083709B"/>
    <w:rsid w:val="00837F58"/>
    <w:rsid w:val="008449EC"/>
    <w:rsid w:val="008473AF"/>
    <w:rsid w:val="008600F3"/>
    <w:rsid w:val="00860ABA"/>
    <w:rsid w:val="008620EA"/>
    <w:rsid w:val="00863BC5"/>
    <w:rsid w:val="00863D1B"/>
    <w:rsid w:val="0086505B"/>
    <w:rsid w:val="00865E60"/>
    <w:rsid w:val="00866C6E"/>
    <w:rsid w:val="0086797A"/>
    <w:rsid w:val="00871D5A"/>
    <w:rsid w:val="00872561"/>
    <w:rsid w:val="0087522D"/>
    <w:rsid w:val="00876010"/>
    <w:rsid w:val="008776D4"/>
    <w:rsid w:val="00880FBF"/>
    <w:rsid w:val="008846D5"/>
    <w:rsid w:val="0088531A"/>
    <w:rsid w:val="00885FCD"/>
    <w:rsid w:val="00887BE5"/>
    <w:rsid w:val="00887E92"/>
    <w:rsid w:val="008911CF"/>
    <w:rsid w:val="0089293F"/>
    <w:rsid w:val="00892BD9"/>
    <w:rsid w:val="00892E47"/>
    <w:rsid w:val="00893169"/>
    <w:rsid w:val="00893648"/>
    <w:rsid w:val="00893E3B"/>
    <w:rsid w:val="00894607"/>
    <w:rsid w:val="00895E98"/>
    <w:rsid w:val="008A04D1"/>
    <w:rsid w:val="008A1340"/>
    <w:rsid w:val="008A2F25"/>
    <w:rsid w:val="008A5663"/>
    <w:rsid w:val="008B09DB"/>
    <w:rsid w:val="008B0BFF"/>
    <w:rsid w:val="008B28DD"/>
    <w:rsid w:val="008B3161"/>
    <w:rsid w:val="008B359F"/>
    <w:rsid w:val="008B37EA"/>
    <w:rsid w:val="008C2017"/>
    <w:rsid w:val="008C4332"/>
    <w:rsid w:val="008C4561"/>
    <w:rsid w:val="008C462A"/>
    <w:rsid w:val="008C6A3F"/>
    <w:rsid w:val="008C6EE4"/>
    <w:rsid w:val="008C7F4D"/>
    <w:rsid w:val="008D0504"/>
    <w:rsid w:val="008D3BB6"/>
    <w:rsid w:val="008D4AA3"/>
    <w:rsid w:val="008D5AB0"/>
    <w:rsid w:val="008D60E5"/>
    <w:rsid w:val="008E20B3"/>
    <w:rsid w:val="008E7B97"/>
    <w:rsid w:val="008F095B"/>
    <w:rsid w:val="008F236E"/>
    <w:rsid w:val="00900E80"/>
    <w:rsid w:val="00903401"/>
    <w:rsid w:val="00906103"/>
    <w:rsid w:val="009067E4"/>
    <w:rsid w:val="0090711E"/>
    <w:rsid w:val="009074FA"/>
    <w:rsid w:val="009078A6"/>
    <w:rsid w:val="00911EEE"/>
    <w:rsid w:val="009130D2"/>
    <w:rsid w:val="009140DD"/>
    <w:rsid w:val="009179D6"/>
    <w:rsid w:val="00920666"/>
    <w:rsid w:val="0092208D"/>
    <w:rsid w:val="00923C7E"/>
    <w:rsid w:val="009256C3"/>
    <w:rsid w:val="00931452"/>
    <w:rsid w:val="009343BF"/>
    <w:rsid w:val="009369DD"/>
    <w:rsid w:val="00940F98"/>
    <w:rsid w:val="009410AC"/>
    <w:rsid w:val="009413AC"/>
    <w:rsid w:val="00942E55"/>
    <w:rsid w:val="00942F52"/>
    <w:rsid w:val="009440D7"/>
    <w:rsid w:val="00944337"/>
    <w:rsid w:val="00946BA9"/>
    <w:rsid w:val="00950489"/>
    <w:rsid w:val="00950BD6"/>
    <w:rsid w:val="00950EB6"/>
    <w:rsid w:val="0095573C"/>
    <w:rsid w:val="009716DC"/>
    <w:rsid w:val="00971941"/>
    <w:rsid w:val="00971EC2"/>
    <w:rsid w:val="00973B1F"/>
    <w:rsid w:val="009748C5"/>
    <w:rsid w:val="00976C61"/>
    <w:rsid w:val="0098256A"/>
    <w:rsid w:val="0098321C"/>
    <w:rsid w:val="0098684C"/>
    <w:rsid w:val="009932A1"/>
    <w:rsid w:val="009A230D"/>
    <w:rsid w:val="009A3429"/>
    <w:rsid w:val="009A3C8A"/>
    <w:rsid w:val="009A62B5"/>
    <w:rsid w:val="009B0B5A"/>
    <w:rsid w:val="009B4E07"/>
    <w:rsid w:val="009B7AA2"/>
    <w:rsid w:val="009C538B"/>
    <w:rsid w:val="009C5581"/>
    <w:rsid w:val="009D3926"/>
    <w:rsid w:val="009D39F7"/>
    <w:rsid w:val="009D4345"/>
    <w:rsid w:val="009D67BC"/>
    <w:rsid w:val="009E2021"/>
    <w:rsid w:val="009E319C"/>
    <w:rsid w:val="009F00B2"/>
    <w:rsid w:val="009F16BD"/>
    <w:rsid w:val="009F2C2A"/>
    <w:rsid w:val="009F5491"/>
    <w:rsid w:val="009F7768"/>
    <w:rsid w:val="00A02415"/>
    <w:rsid w:val="00A027DD"/>
    <w:rsid w:val="00A02D0D"/>
    <w:rsid w:val="00A10259"/>
    <w:rsid w:val="00A119EE"/>
    <w:rsid w:val="00A12408"/>
    <w:rsid w:val="00A14493"/>
    <w:rsid w:val="00A1761E"/>
    <w:rsid w:val="00A17F07"/>
    <w:rsid w:val="00A23F91"/>
    <w:rsid w:val="00A25BA4"/>
    <w:rsid w:val="00A327FA"/>
    <w:rsid w:val="00A32DA0"/>
    <w:rsid w:val="00A34C29"/>
    <w:rsid w:val="00A36659"/>
    <w:rsid w:val="00A37065"/>
    <w:rsid w:val="00A44AEC"/>
    <w:rsid w:val="00A47856"/>
    <w:rsid w:val="00A56D7A"/>
    <w:rsid w:val="00A61A76"/>
    <w:rsid w:val="00A64218"/>
    <w:rsid w:val="00A6664B"/>
    <w:rsid w:val="00A70562"/>
    <w:rsid w:val="00A73A81"/>
    <w:rsid w:val="00A74272"/>
    <w:rsid w:val="00A81A72"/>
    <w:rsid w:val="00A84B99"/>
    <w:rsid w:val="00A87236"/>
    <w:rsid w:val="00A938C2"/>
    <w:rsid w:val="00A944BC"/>
    <w:rsid w:val="00A94514"/>
    <w:rsid w:val="00A94B2B"/>
    <w:rsid w:val="00A96CB2"/>
    <w:rsid w:val="00AA174F"/>
    <w:rsid w:val="00AA2322"/>
    <w:rsid w:val="00AB3033"/>
    <w:rsid w:val="00AB395A"/>
    <w:rsid w:val="00AB403D"/>
    <w:rsid w:val="00AB757D"/>
    <w:rsid w:val="00AC0C59"/>
    <w:rsid w:val="00AC4C2F"/>
    <w:rsid w:val="00AC58E3"/>
    <w:rsid w:val="00AC6044"/>
    <w:rsid w:val="00AC7C38"/>
    <w:rsid w:val="00AC7C46"/>
    <w:rsid w:val="00AD1893"/>
    <w:rsid w:val="00AD1A41"/>
    <w:rsid w:val="00AD6DBF"/>
    <w:rsid w:val="00AE6432"/>
    <w:rsid w:val="00AF1C81"/>
    <w:rsid w:val="00AF37C6"/>
    <w:rsid w:val="00AF4CF2"/>
    <w:rsid w:val="00B0161F"/>
    <w:rsid w:val="00B01F2B"/>
    <w:rsid w:val="00B0730D"/>
    <w:rsid w:val="00B113C5"/>
    <w:rsid w:val="00B14E64"/>
    <w:rsid w:val="00B17D98"/>
    <w:rsid w:val="00B22BFB"/>
    <w:rsid w:val="00B246D0"/>
    <w:rsid w:val="00B2533D"/>
    <w:rsid w:val="00B25989"/>
    <w:rsid w:val="00B26608"/>
    <w:rsid w:val="00B338B4"/>
    <w:rsid w:val="00B355F4"/>
    <w:rsid w:val="00B37257"/>
    <w:rsid w:val="00B43190"/>
    <w:rsid w:val="00B45DD1"/>
    <w:rsid w:val="00B51523"/>
    <w:rsid w:val="00B51696"/>
    <w:rsid w:val="00B52584"/>
    <w:rsid w:val="00B57EF7"/>
    <w:rsid w:val="00B60686"/>
    <w:rsid w:val="00B6203F"/>
    <w:rsid w:val="00B64F47"/>
    <w:rsid w:val="00B66F60"/>
    <w:rsid w:val="00B71A41"/>
    <w:rsid w:val="00B71BB2"/>
    <w:rsid w:val="00B71C3D"/>
    <w:rsid w:val="00B759D0"/>
    <w:rsid w:val="00B75C07"/>
    <w:rsid w:val="00B778B2"/>
    <w:rsid w:val="00B855A3"/>
    <w:rsid w:val="00B91238"/>
    <w:rsid w:val="00B9253F"/>
    <w:rsid w:val="00B929BE"/>
    <w:rsid w:val="00B94166"/>
    <w:rsid w:val="00B9701E"/>
    <w:rsid w:val="00B97B9C"/>
    <w:rsid w:val="00BA1C86"/>
    <w:rsid w:val="00BA4807"/>
    <w:rsid w:val="00BA6197"/>
    <w:rsid w:val="00BB0B9B"/>
    <w:rsid w:val="00BC234B"/>
    <w:rsid w:val="00BC5945"/>
    <w:rsid w:val="00BC6CAD"/>
    <w:rsid w:val="00BD2959"/>
    <w:rsid w:val="00BD59D4"/>
    <w:rsid w:val="00BD7756"/>
    <w:rsid w:val="00BE2253"/>
    <w:rsid w:val="00BE260D"/>
    <w:rsid w:val="00BE6596"/>
    <w:rsid w:val="00BF2435"/>
    <w:rsid w:val="00BF6425"/>
    <w:rsid w:val="00C017AB"/>
    <w:rsid w:val="00C05391"/>
    <w:rsid w:val="00C07307"/>
    <w:rsid w:val="00C07D7A"/>
    <w:rsid w:val="00C1116A"/>
    <w:rsid w:val="00C12D48"/>
    <w:rsid w:val="00C14707"/>
    <w:rsid w:val="00C17DC5"/>
    <w:rsid w:val="00C20C59"/>
    <w:rsid w:val="00C21CCC"/>
    <w:rsid w:val="00C22343"/>
    <w:rsid w:val="00C312AE"/>
    <w:rsid w:val="00C33FF4"/>
    <w:rsid w:val="00C35C77"/>
    <w:rsid w:val="00C37ED9"/>
    <w:rsid w:val="00C44EAA"/>
    <w:rsid w:val="00C466B5"/>
    <w:rsid w:val="00C473D0"/>
    <w:rsid w:val="00C50997"/>
    <w:rsid w:val="00C51EBB"/>
    <w:rsid w:val="00C52740"/>
    <w:rsid w:val="00C55F79"/>
    <w:rsid w:val="00C56BA8"/>
    <w:rsid w:val="00C61F6A"/>
    <w:rsid w:val="00C74F2E"/>
    <w:rsid w:val="00C82673"/>
    <w:rsid w:val="00C83A37"/>
    <w:rsid w:val="00C86869"/>
    <w:rsid w:val="00C90798"/>
    <w:rsid w:val="00C9539A"/>
    <w:rsid w:val="00CA20B1"/>
    <w:rsid w:val="00CA4B60"/>
    <w:rsid w:val="00CB1263"/>
    <w:rsid w:val="00CB1FB6"/>
    <w:rsid w:val="00CB37C8"/>
    <w:rsid w:val="00CB5539"/>
    <w:rsid w:val="00CB5816"/>
    <w:rsid w:val="00CB6CE2"/>
    <w:rsid w:val="00CC2407"/>
    <w:rsid w:val="00CC2AAA"/>
    <w:rsid w:val="00CC5484"/>
    <w:rsid w:val="00CC6A26"/>
    <w:rsid w:val="00CD2B2F"/>
    <w:rsid w:val="00CD4A34"/>
    <w:rsid w:val="00CF0DE1"/>
    <w:rsid w:val="00CF2FB6"/>
    <w:rsid w:val="00CF3C16"/>
    <w:rsid w:val="00D014E5"/>
    <w:rsid w:val="00D01DCD"/>
    <w:rsid w:val="00D01F8D"/>
    <w:rsid w:val="00D02304"/>
    <w:rsid w:val="00D02402"/>
    <w:rsid w:val="00D039E9"/>
    <w:rsid w:val="00D04F3F"/>
    <w:rsid w:val="00D0627F"/>
    <w:rsid w:val="00D07580"/>
    <w:rsid w:val="00D10B53"/>
    <w:rsid w:val="00D10F4B"/>
    <w:rsid w:val="00D137C3"/>
    <w:rsid w:val="00D146E6"/>
    <w:rsid w:val="00D20171"/>
    <w:rsid w:val="00D22404"/>
    <w:rsid w:val="00D22CB9"/>
    <w:rsid w:val="00D22E57"/>
    <w:rsid w:val="00D23135"/>
    <w:rsid w:val="00D252AF"/>
    <w:rsid w:val="00D262C2"/>
    <w:rsid w:val="00D300B6"/>
    <w:rsid w:val="00D363DC"/>
    <w:rsid w:val="00D40E1E"/>
    <w:rsid w:val="00D46FA1"/>
    <w:rsid w:val="00D509AA"/>
    <w:rsid w:val="00D5428D"/>
    <w:rsid w:val="00D554E5"/>
    <w:rsid w:val="00D61270"/>
    <w:rsid w:val="00D62064"/>
    <w:rsid w:val="00D62FCF"/>
    <w:rsid w:val="00D66A47"/>
    <w:rsid w:val="00D74B78"/>
    <w:rsid w:val="00D76335"/>
    <w:rsid w:val="00D76A83"/>
    <w:rsid w:val="00D82E3F"/>
    <w:rsid w:val="00D868E2"/>
    <w:rsid w:val="00D9503F"/>
    <w:rsid w:val="00DA2101"/>
    <w:rsid w:val="00DA46D5"/>
    <w:rsid w:val="00DA5F9B"/>
    <w:rsid w:val="00DB052F"/>
    <w:rsid w:val="00DB3A3B"/>
    <w:rsid w:val="00DB7F2F"/>
    <w:rsid w:val="00DC0EAF"/>
    <w:rsid w:val="00DC1DF5"/>
    <w:rsid w:val="00DC3D77"/>
    <w:rsid w:val="00DD2051"/>
    <w:rsid w:val="00DE198A"/>
    <w:rsid w:val="00DE3936"/>
    <w:rsid w:val="00DE393B"/>
    <w:rsid w:val="00DE537C"/>
    <w:rsid w:val="00DF2BC2"/>
    <w:rsid w:val="00DF3B7E"/>
    <w:rsid w:val="00E062BD"/>
    <w:rsid w:val="00E06447"/>
    <w:rsid w:val="00E10933"/>
    <w:rsid w:val="00E129F3"/>
    <w:rsid w:val="00E12C6A"/>
    <w:rsid w:val="00E14092"/>
    <w:rsid w:val="00E147DF"/>
    <w:rsid w:val="00E17ABB"/>
    <w:rsid w:val="00E221F5"/>
    <w:rsid w:val="00E30A6F"/>
    <w:rsid w:val="00E3111E"/>
    <w:rsid w:val="00E3500D"/>
    <w:rsid w:val="00E36175"/>
    <w:rsid w:val="00E459E3"/>
    <w:rsid w:val="00E503CF"/>
    <w:rsid w:val="00E50FF6"/>
    <w:rsid w:val="00E51A53"/>
    <w:rsid w:val="00E5466C"/>
    <w:rsid w:val="00E54DD9"/>
    <w:rsid w:val="00E60D5A"/>
    <w:rsid w:val="00E62A5F"/>
    <w:rsid w:val="00E64072"/>
    <w:rsid w:val="00E64E94"/>
    <w:rsid w:val="00E6735C"/>
    <w:rsid w:val="00E70B9D"/>
    <w:rsid w:val="00E7227A"/>
    <w:rsid w:val="00E7577D"/>
    <w:rsid w:val="00E76583"/>
    <w:rsid w:val="00E77F32"/>
    <w:rsid w:val="00E80AE8"/>
    <w:rsid w:val="00E823B1"/>
    <w:rsid w:val="00E8312B"/>
    <w:rsid w:val="00E87B39"/>
    <w:rsid w:val="00E90A5B"/>
    <w:rsid w:val="00E90AA8"/>
    <w:rsid w:val="00E91C76"/>
    <w:rsid w:val="00E92348"/>
    <w:rsid w:val="00E93F88"/>
    <w:rsid w:val="00E9428E"/>
    <w:rsid w:val="00E94EB4"/>
    <w:rsid w:val="00E957EF"/>
    <w:rsid w:val="00EA0950"/>
    <w:rsid w:val="00EA60EB"/>
    <w:rsid w:val="00EA72CD"/>
    <w:rsid w:val="00EB14B1"/>
    <w:rsid w:val="00EB3936"/>
    <w:rsid w:val="00EB4E4D"/>
    <w:rsid w:val="00EB737E"/>
    <w:rsid w:val="00EC54BE"/>
    <w:rsid w:val="00EC743C"/>
    <w:rsid w:val="00ED0F5F"/>
    <w:rsid w:val="00ED1691"/>
    <w:rsid w:val="00ED1CE8"/>
    <w:rsid w:val="00ED2428"/>
    <w:rsid w:val="00ED4FCE"/>
    <w:rsid w:val="00ED549D"/>
    <w:rsid w:val="00EE083C"/>
    <w:rsid w:val="00EF2047"/>
    <w:rsid w:val="00EF314D"/>
    <w:rsid w:val="00EF54A3"/>
    <w:rsid w:val="00EF6A21"/>
    <w:rsid w:val="00F00E1C"/>
    <w:rsid w:val="00F042E9"/>
    <w:rsid w:val="00F0645F"/>
    <w:rsid w:val="00F07708"/>
    <w:rsid w:val="00F0793D"/>
    <w:rsid w:val="00F07D93"/>
    <w:rsid w:val="00F109D4"/>
    <w:rsid w:val="00F10A93"/>
    <w:rsid w:val="00F17535"/>
    <w:rsid w:val="00F2443D"/>
    <w:rsid w:val="00F302A2"/>
    <w:rsid w:val="00F31CC7"/>
    <w:rsid w:val="00F32C51"/>
    <w:rsid w:val="00F33DF9"/>
    <w:rsid w:val="00F367DF"/>
    <w:rsid w:val="00F3698D"/>
    <w:rsid w:val="00F37B02"/>
    <w:rsid w:val="00F37F03"/>
    <w:rsid w:val="00F42F8B"/>
    <w:rsid w:val="00F44E47"/>
    <w:rsid w:val="00F46DBD"/>
    <w:rsid w:val="00F508A7"/>
    <w:rsid w:val="00F536A5"/>
    <w:rsid w:val="00F54620"/>
    <w:rsid w:val="00F56689"/>
    <w:rsid w:val="00F57401"/>
    <w:rsid w:val="00F60B0F"/>
    <w:rsid w:val="00F635B3"/>
    <w:rsid w:val="00F651F0"/>
    <w:rsid w:val="00F76A66"/>
    <w:rsid w:val="00F80608"/>
    <w:rsid w:val="00F80735"/>
    <w:rsid w:val="00F8191A"/>
    <w:rsid w:val="00F821BA"/>
    <w:rsid w:val="00F8283A"/>
    <w:rsid w:val="00F835F9"/>
    <w:rsid w:val="00F968FC"/>
    <w:rsid w:val="00F9691E"/>
    <w:rsid w:val="00FA0EE3"/>
    <w:rsid w:val="00FA43E9"/>
    <w:rsid w:val="00FA4837"/>
    <w:rsid w:val="00FA7170"/>
    <w:rsid w:val="00FB4464"/>
    <w:rsid w:val="00FB48E0"/>
    <w:rsid w:val="00FB5437"/>
    <w:rsid w:val="00FC0712"/>
    <w:rsid w:val="00FD0E97"/>
    <w:rsid w:val="00FD192C"/>
    <w:rsid w:val="00FD2970"/>
    <w:rsid w:val="00FD354B"/>
    <w:rsid w:val="00FD3A84"/>
    <w:rsid w:val="00FD4E63"/>
    <w:rsid w:val="00FD66A0"/>
    <w:rsid w:val="00FE0F11"/>
    <w:rsid w:val="00FE1E3F"/>
    <w:rsid w:val="00FE4521"/>
    <w:rsid w:val="00FE4A9A"/>
    <w:rsid w:val="00FE7614"/>
    <w:rsid w:val="00FF111B"/>
    <w:rsid w:val="00FF2650"/>
    <w:rsid w:val="00FF2EBD"/>
    <w:rsid w:val="00FF3F98"/>
    <w:rsid w:val="00FF5777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  <w14:docId w14:val="09150C91"/>
  <w15:chartTrackingRefBased/>
  <w15:docId w15:val="{5BEF59CB-994B-4024-B986-83FBD9DA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538B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31B"/>
    <w:rPr>
      <w:color w:val="0000FF"/>
      <w:u w:val="single"/>
    </w:rPr>
  </w:style>
  <w:style w:type="paragraph" w:customStyle="1" w:styleId="ConsPlusNonformat">
    <w:name w:val="ConsPlusNonformat"/>
    <w:rsid w:val="002C03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  <w:style w:type="character" w:customStyle="1" w:styleId="serp-urlitem">
    <w:name w:val="serp-url__item"/>
    <w:basedOn w:val="a0"/>
    <w:rsid w:val="00F8191A"/>
  </w:style>
  <w:style w:type="paragraph" w:styleId="a4">
    <w:name w:val="header"/>
    <w:basedOn w:val="a"/>
    <w:link w:val="a5"/>
    <w:uiPriority w:val="99"/>
    <w:semiHidden/>
    <w:unhideWhenUsed/>
    <w:rsid w:val="00CF2F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2FB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CF2F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2FB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8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77924;fld=134;dst=75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sk-legal.ru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sk-leg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7924;fld=134;dst=777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4501</Words>
  <Characters>25659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30100</CharactersWithSpaces>
  <SharedDoc>false</SharedDoc>
  <HLinks>
    <vt:vector size="24" baseType="variant">
      <vt:variant>
        <vt:i4>1507336</vt:i4>
      </vt:variant>
      <vt:variant>
        <vt:i4>9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3604579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consultantplus://offline/main?base=LAW;n=77924;fld=134;dst=777</vt:lpwstr>
      </vt:variant>
      <vt:variant>
        <vt:lpwstr/>
      </vt:variant>
      <vt:variant>
        <vt:i4>3211361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consultantplus://offline/main?base=LAW;n=77924;fld=134;dst=751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2014-12-11T03:47:00Z</cp:lastPrinted>
  <dcterms:created xsi:type="dcterms:W3CDTF">2021-07-03T07:28:00Z</dcterms:created>
  <dcterms:modified xsi:type="dcterms:W3CDTF">2021-07-03T07:28:00Z</dcterms:modified>
</cp:coreProperties>
</file>